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B1164" w14:textId="5796C5FA" w:rsidR="00660225" w:rsidRPr="00660225" w:rsidRDefault="000A0923" w:rsidP="00660225">
      <w:pPr>
        <w:pStyle w:val="berschrift1"/>
        <w:numPr>
          <w:ilvl w:val="0"/>
          <w:numId w:val="7"/>
        </w:numPr>
      </w:pPr>
      <w:bookmarkStart w:id="0" w:name="_Toc105148922"/>
      <w:r>
        <w:t>Maßnahmenkatalog</w:t>
      </w:r>
      <w:bookmarkEnd w:id="0"/>
    </w:p>
    <w:p w14:paraId="66E09292" w14:textId="0F295485" w:rsidR="00B81BD6" w:rsidRDefault="00C10033" w:rsidP="00660225">
      <w:pPr>
        <w:pStyle w:val="berschrift2"/>
        <w:numPr>
          <w:ilvl w:val="1"/>
          <w:numId w:val="7"/>
        </w:numPr>
      </w:pPr>
      <w:bookmarkStart w:id="1" w:name="_Toc105148923"/>
      <w:r w:rsidRPr="00C10033">
        <w:t>Maßnahmenbeschreibung: Aufbau, Inhalte und Bewertung</w:t>
      </w:r>
      <w:bookmarkEnd w:id="1"/>
    </w:p>
    <w:p w14:paraId="664C53E4" w14:textId="4A454E3E" w:rsidR="000724BE" w:rsidRDefault="000724BE" w:rsidP="000724BE">
      <w:r>
        <w:t>Um die Übersichtlichkeit zu gewährleisten, werden die ausgewählten Maßnahmen in einem standardisierten Maßnahmenraster dargestellt. Dieses erlaubt eine spätere Sortierung und Priorisierung in direktem Vergleich der einzelnen Maßnahmen.</w:t>
      </w:r>
    </w:p>
    <w:p w14:paraId="3F9C2A23" w14:textId="293AF968" w:rsidR="000724BE" w:rsidRDefault="000724BE" w:rsidP="000724BE">
      <w:r>
        <w:t>Der Maßnahmensteckbrief bietet einen knappen Überblick über die wesentlichen Merkmale einer Maßnahme. Dazu gehören eine kurze Beschreibung der Maßnahme, Ziele und nächste Schritte, Handlungsfeld sowie Querverweise zu Nebenmaßnahmen. Neben den eher deskriptiven Elementen werden im Bewertungsteil weitere Kategorien berücksichtigt, welche die Grundlage für die Priorisierung von geeigneten Maßnahmen darstellen.</w:t>
      </w:r>
    </w:p>
    <w:p w14:paraId="567EE538" w14:textId="096F1B0E" w:rsidR="000724BE" w:rsidRPr="000724BE" w:rsidRDefault="000724BE" w:rsidP="000724BE">
      <w:r>
        <w:t xml:space="preserve">Die nachstehende </w:t>
      </w:r>
      <w:r w:rsidR="00F87E65">
        <w:rPr>
          <w:highlight w:val="yellow"/>
        </w:rPr>
        <w:fldChar w:fldCharType="begin"/>
      </w:r>
      <w:r w:rsidR="00F87E65">
        <w:instrText xml:space="preserve"> REF _Ref104825379 \h </w:instrText>
      </w:r>
      <w:r w:rsidR="00F87E65">
        <w:rPr>
          <w:highlight w:val="yellow"/>
        </w:rPr>
      </w:r>
      <w:r w:rsidR="00F87E65">
        <w:rPr>
          <w:highlight w:val="yellow"/>
        </w:rPr>
        <w:fldChar w:fldCharType="separate"/>
      </w:r>
      <w:r w:rsidR="008523E3">
        <w:t xml:space="preserve">Abbildung </w:t>
      </w:r>
      <w:r w:rsidR="008523E3">
        <w:rPr>
          <w:noProof/>
        </w:rPr>
        <w:t>1</w:t>
      </w:r>
      <w:r w:rsidR="00F87E65">
        <w:rPr>
          <w:highlight w:val="yellow"/>
        </w:rPr>
        <w:fldChar w:fldCharType="end"/>
      </w:r>
      <w:r>
        <w:t xml:space="preserve"> </w:t>
      </w:r>
      <w:r w:rsidRPr="000724BE">
        <w:t>zeigt beispielhaft den Aufbau eines Maßnahmensteckbriefs.</w:t>
      </w:r>
    </w:p>
    <w:tbl>
      <w:tblPr>
        <w:tblStyle w:val="Tabellenraster"/>
        <w:tblW w:w="0" w:type="auto"/>
        <w:tblLook w:val="04A0" w:firstRow="1" w:lastRow="0" w:firstColumn="1" w:lastColumn="0" w:noHBand="0" w:noVBand="1"/>
      </w:tblPr>
      <w:tblGrid>
        <w:gridCol w:w="6374"/>
        <w:gridCol w:w="2688"/>
      </w:tblGrid>
      <w:tr w:rsidR="00CB6120" w14:paraId="20DE62A9" w14:textId="77777777" w:rsidTr="00D23F83">
        <w:trPr>
          <w:trHeight w:val="850"/>
        </w:trPr>
        <w:tc>
          <w:tcPr>
            <w:tcW w:w="6374" w:type="dxa"/>
            <w:shd w:val="clear" w:color="auto" w:fill="E7E6E6" w:themeFill="background2"/>
          </w:tcPr>
          <w:p w14:paraId="718CC5C1" w14:textId="77777777" w:rsidR="00CB6120" w:rsidRPr="00245AAE" w:rsidRDefault="00CB6120" w:rsidP="00130FB0">
            <w:pPr>
              <w:rPr>
                <w:b/>
              </w:rPr>
            </w:pPr>
            <w:r w:rsidRPr="00245AAE">
              <w:rPr>
                <w:b/>
              </w:rPr>
              <w:t>Maßnahmen - Titel</w:t>
            </w:r>
          </w:p>
        </w:tc>
        <w:tc>
          <w:tcPr>
            <w:tcW w:w="2688" w:type="dxa"/>
            <w:shd w:val="clear" w:color="auto" w:fill="E7E6E6" w:themeFill="background2"/>
          </w:tcPr>
          <w:p w14:paraId="58250FDC" w14:textId="095F9DB8" w:rsidR="00CB6120" w:rsidRPr="00245AAE" w:rsidRDefault="00CB6120" w:rsidP="00130FB0">
            <w:pPr>
              <w:rPr>
                <w:b/>
              </w:rPr>
            </w:pPr>
            <w:r>
              <w:rPr>
                <w:b/>
              </w:rPr>
              <w:t>Kürzel:</w:t>
            </w:r>
          </w:p>
        </w:tc>
      </w:tr>
      <w:tr w:rsidR="00CB6120" w14:paraId="6C0CACFD" w14:textId="77777777" w:rsidTr="00CB6120">
        <w:trPr>
          <w:trHeight w:val="850"/>
        </w:trPr>
        <w:tc>
          <w:tcPr>
            <w:tcW w:w="9062" w:type="dxa"/>
            <w:gridSpan w:val="2"/>
            <w:shd w:val="clear" w:color="auto" w:fill="auto"/>
          </w:tcPr>
          <w:p w14:paraId="1C8D1934" w14:textId="45FA397D" w:rsidR="00CB6120" w:rsidRPr="00245AAE" w:rsidRDefault="00094BE0" w:rsidP="00130FB0">
            <w:pPr>
              <w:rPr>
                <w:b/>
              </w:rPr>
            </w:pPr>
            <w:r>
              <w:rPr>
                <w:b/>
              </w:rPr>
              <w:t>Umsetzungsbeginn</w:t>
            </w:r>
            <w:commentRangeStart w:id="2"/>
            <w:r w:rsidR="00CB6120" w:rsidRPr="00245AAE">
              <w:rPr>
                <w:b/>
              </w:rPr>
              <w:t>:</w:t>
            </w:r>
            <w:commentRangeEnd w:id="2"/>
            <w:r w:rsidR="00CB6120" w:rsidRPr="00245AAE">
              <w:rPr>
                <w:rStyle w:val="Kommentarzeichen"/>
                <w:b/>
              </w:rPr>
              <w:commentReference w:id="2"/>
            </w:r>
          </w:p>
        </w:tc>
      </w:tr>
      <w:tr w:rsidR="00CB6120" w14:paraId="6FA6D4D2" w14:textId="77777777" w:rsidTr="00CB6120">
        <w:trPr>
          <w:trHeight w:val="850"/>
        </w:trPr>
        <w:tc>
          <w:tcPr>
            <w:tcW w:w="9062" w:type="dxa"/>
            <w:gridSpan w:val="2"/>
            <w:shd w:val="clear" w:color="auto" w:fill="auto"/>
          </w:tcPr>
          <w:p w14:paraId="364E29D0" w14:textId="4EB69C4E" w:rsidR="00CB6120" w:rsidRPr="00245AAE" w:rsidRDefault="00CB6120" w:rsidP="00130FB0">
            <w:pPr>
              <w:rPr>
                <w:b/>
              </w:rPr>
            </w:pPr>
            <w:r w:rsidRPr="00245AAE">
              <w:rPr>
                <w:b/>
              </w:rPr>
              <w:t>Dauer der Maßnahme</w:t>
            </w:r>
            <w:r>
              <w:rPr>
                <w:b/>
              </w:rPr>
              <w:t>:</w:t>
            </w:r>
          </w:p>
        </w:tc>
      </w:tr>
      <w:tr w:rsidR="0071105C" w14:paraId="0BFAB1C9" w14:textId="77777777" w:rsidTr="00130FB0">
        <w:trPr>
          <w:trHeight w:val="850"/>
        </w:trPr>
        <w:tc>
          <w:tcPr>
            <w:tcW w:w="9062" w:type="dxa"/>
            <w:gridSpan w:val="2"/>
          </w:tcPr>
          <w:p w14:paraId="3D556297" w14:textId="77777777" w:rsidR="0071105C" w:rsidRDefault="0071105C" w:rsidP="00130FB0">
            <w:pPr>
              <w:rPr>
                <w:b/>
              </w:rPr>
            </w:pPr>
            <w:commentRangeStart w:id="3"/>
            <w:r w:rsidRPr="00245AAE">
              <w:rPr>
                <w:b/>
              </w:rPr>
              <w:t>Beschreibung:</w:t>
            </w:r>
            <w:commentRangeEnd w:id="3"/>
            <w:r w:rsidRPr="00245AAE">
              <w:rPr>
                <w:rStyle w:val="Kommentarzeichen"/>
                <w:b/>
              </w:rPr>
              <w:commentReference w:id="3"/>
            </w:r>
          </w:p>
          <w:p w14:paraId="0FB41E4A" w14:textId="77777777" w:rsidR="0071105C" w:rsidRPr="00245AAE" w:rsidRDefault="0071105C" w:rsidP="00130FB0">
            <w:pPr>
              <w:rPr>
                <w:b/>
              </w:rPr>
            </w:pPr>
          </w:p>
        </w:tc>
      </w:tr>
      <w:tr w:rsidR="0071105C" w14:paraId="61BACD07" w14:textId="77777777" w:rsidTr="00130FB0">
        <w:trPr>
          <w:trHeight w:val="850"/>
        </w:trPr>
        <w:tc>
          <w:tcPr>
            <w:tcW w:w="9062" w:type="dxa"/>
            <w:gridSpan w:val="2"/>
          </w:tcPr>
          <w:p w14:paraId="2B8328A3" w14:textId="77777777" w:rsidR="0071105C" w:rsidRPr="00245AAE" w:rsidRDefault="0071105C" w:rsidP="00130FB0">
            <w:pPr>
              <w:rPr>
                <w:b/>
              </w:rPr>
            </w:pPr>
            <w:commentRangeStart w:id="4"/>
            <w:r w:rsidRPr="00245AAE">
              <w:rPr>
                <w:b/>
              </w:rPr>
              <w:t>Ziel und Strategie:</w:t>
            </w:r>
            <w:commentRangeEnd w:id="4"/>
            <w:r w:rsidRPr="00245AAE">
              <w:rPr>
                <w:rStyle w:val="Kommentarzeichen"/>
                <w:b/>
              </w:rPr>
              <w:commentReference w:id="4"/>
            </w:r>
          </w:p>
        </w:tc>
      </w:tr>
      <w:tr w:rsidR="0071105C" w14:paraId="1C6349D2" w14:textId="77777777" w:rsidTr="00130FB0">
        <w:trPr>
          <w:trHeight w:val="850"/>
        </w:trPr>
        <w:tc>
          <w:tcPr>
            <w:tcW w:w="9062" w:type="dxa"/>
            <w:gridSpan w:val="2"/>
          </w:tcPr>
          <w:p w14:paraId="56588140" w14:textId="77777777" w:rsidR="0071105C" w:rsidRPr="00245AAE" w:rsidRDefault="0071105C" w:rsidP="00130FB0">
            <w:pPr>
              <w:rPr>
                <w:b/>
              </w:rPr>
            </w:pPr>
            <w:commentRangeStart w:id="5"/>
            <w:r w:rsidRPr="00245AAE">
              <w:rPr>
                <w:b/>
              </w:rPr>
              <w:t>Ausgangslage:</w:t>
            </w:r>
            <w:commentRangeEnd w:id="5"/>
            <w:r w:rsidRPr="00245AAE">
              <w:rPr>
                <w:rStyle w:val="Kommentarzeichen"/>
                <w:b/>
              </w:rPr>
              <w:commentReference w:id="5"/>
            </w:r>
          </w:p>
        </w:tc>
      </w:tr>
      <w:tr w:rsidR="0071105C" w14:paraId="18EF442B" w14:textId="77777777" w:rsidTr="00130FB0">
        <w:trPr>
          <w:trHeight w:val="850"/>
        </w:trPr>
        <w:tc>
          <w:tcPr>
            <w:tcW w:w="9062" w:type="dxa"/>
            <w:gridSpan w:val="2"/>
          </w:tcPr>
          <w:p w14:paraId="2813C167" w14:textId="77777777" w:rsidR="0071105C" w:rsidRPr="00245AAE" w:rsidRDefault="0071105C" w:rsidP="00130FB0">
            <w:pPr>
              <w:rPr>
                <w:b/>
              </w:rPr>
            </w:pPr>
            <w:commentRangeStart w:id="6"/>
            <w:r w:rsidRPr="00245AAE">
              <w:rPr>
                <w:b/>
              </w:rPr>
              <w:t>Träger:</w:t>
            </w:r>
            <w:commentRangeEnd w:id="6"/>
            <w:r w:rsidRPr="00245AAE">
              <w:rPr>
                <w:rStyle w:val="Kommentarzeichen"/>
                <w:b/>
              </w:rPr>
              <w:commentReference w:id="6"/>
            </w:r>
          </w:p>
        </w:tc>
      </w:tr>
      <w:tr w:rsidR="0071105C" w14:paraId="3E625C71" w14:textId="77777777" w:rsidTr="00130FB0">
        <w:trPr>
          <w:trHeight w:val="850"/>
        </w:trPr>
        <w:tc>
          <w:tcPr>
            <w:tcW w:w="9062" w:type="dxa"/>
            <w:gridSpan w:val="2"/>
          </w:tcPr>
          <w:p w14:paraId="2E16DE7E" w14:textId="77777777" w:rsidR="0071105C" w:rsidRPr="00245AAE" w:rsidRDefault="0071105C" w:rsidP="00130FB0">
            <w:pPr>
              <w:rPr>
                <w:b/>
              </w:rPr>
            </w:pPr>
            <w:commentRangeStart w:id="7"/>
            <w:r w:rsidRPr="00245AAE">
              <w:rPr>
                <w:b/>
              </w:rPr>
              <w:t>Weitere Akteure:</w:t>
            </w:r>
            <w:commentRangeEnd w:id="7"/>
            <w:r w:rsidRPr="00245AAE">
              <w:rPr>
                <w:rStyle w:val="Kommentarzeichen"/>
                <w:b/>
              </w:rPr>
              <w:commentReference w:id="7"/>
            </w:r>
          </w:p>
        </w:tc>
      </w:tr>
      <w:tr w:rsidR="0071105C" w14:paraId="14B21E6A" w14:textId="77777777" w:rsidTr="00130FB0">
        <w:trPr>
          <w:trHeight w:val="850"/>
        </w:trPr>
        <w:tc>
          <w:tcPr>
            <w:tcW w:w="9062" w:type="dxa"/>
            <w:gridSpan w:val="2"/>
          </w:tcPr>
          <w:p w14:paraId="57312DAD" w14:textId="77777777" w:rsidR="0071105C" w:rsidRPr="00245AAE" w:rsidRDefault="0071105C" w:rsidP="00130FB0">
            <w:pPr>
              <w:rPr>
                <w:b/>
              </w:rPr>
            </w:pPr>
            <w:commentRangeStart w:id="8"/>
            <w:r w:rsidRPr="00245AAE">
              <w:rPr>
                <w:b/>
              </w:rPr>
              <w:t>Handlungsschritte und Zeitplan:</w:t>
            </w:r>
            <w:commentRangeEnd w:id="8"/>
            <w:r w:rsidRPr="00245AAE">
              <w:rPr>
                <w:rStyle w:val="Kommentarzeichen"/>
                <w:b/>
              </w:rPr>
              <w:commentReference w:id="8"/>
            </w:r>
          </w:p>
        </w:tc>
      </w:tr>
      <w:tr w:rsidR="0071105C" w14:paraId="58B755EB" w14:textId="77777777" w:rsidTr="00130FB0">
        <w:trPr>
          <w:trHeight w:val="850"/>
        </w:trPr>
        <w:tc>
          <w:tcPr>
            <w:tcW w:w="9062" w:type="dxa"/>
            <w:gridSpan w:val="2"/>
          </w:tcPr>
          <w:p w14:paraId="104596D0" w14:textId="77777777" w:rsidR="0071105C" w:rsidRPr="00245AAE" w:rsidRDefault="0071105C" w:rsidP="00130FB0">
            <w:pPr>
              <w:rPr>
                <w:b/>
              </w:rPr>
            </w:pPr>
            <w:commentRangeStart w:id="9"/>
            <w:r w:rsidRPr="00245AAE">
              <w:rPr>
                <w:b/>
              </w:rPr>
              <w:t>Erfolgsindikatoren/Meilensteine:</w:t>
            </w:r>
            <w:commentRangeEnd w:id="9"/>
            <w:r w:rsidRPr="00245AAE">
              <w:rPr>
                <w:rStyle w:val="Kommentarzeichen"/>
                <w:b/>
              </w:rPr>
              <w:commentReference w:id="9"/>
            </w:r>
          </w:p>
        </w:tc>
      </w:tr>
      <w:tr w:rsidR="0071105C" w14:paraId="0DD1B01E" w14:textId="77777777" w:rsidTr="00130FB0">
        <w:trPr>
          <w:trHeight w:val="850"/>
        </w:trPr>
        <w:tc>
          <w:tcPr>
            <w:tcW w:w="9062" w:type="dxa"/>
            <w:gridSpan w:val="2"/>
          </w:tcPr>
          <w:p w14:paraId="0C680698" w14:textId="77777777" w:rsidR="0071105C" w:rsidRPr="00245AAE" w:rsidRDefault="0071105C" w:rsidP="00130FB0">
            <w:pPr>
              <w:rPr>
                <w:b/>
              </w:rPr>
            </w:pPr>
            <w:commentRangeStart w:id="10"/>
            <w:r w:rsidRPr="00245AAE">
              <w:rPr>
                <w:b/>
              </w:rPr>
              <w:t>Gesamtaufwand/(Anschub-)kosten:</w:t>
            </w:r>
            <w:commentRangeEnd w:id="10"/>
            <w:r w:rsidRPr="00245AAE">
              <w:rPr>
                <w:rStyle w:val="Kommentarzeichen"/>
                <w:b/>
              </w:rPr>
              <w:commentReference w:id="10"/>
            </w:r>
          </w:p>
        </w:tc>
      </w:tr>
      <w:tr w:rsidR="0071105C" w14:paraId="75065DCE" w14:textId="77777777" w:rsidTr="00130FB0">
        <w:trPr>
          <w:trHeight w:val="850"/>
        </w:trPr>
        <w:tc>
          <w:tcPr>
            <w:tcW w:w="9062" w:type="dxa"/>
            <w:gridSpan w:val="2"/>
          </w:tcPr>
          <w:p w14:paraId="405E1988" w14:textId="77777777" w:rsidR="0071105C" w:rsidRPr="00245AAE" w:rsidRDefault="0071105C" w:rsidP="00130FB0">
            <w:pPr>
              <w:rPr>
                <w:b/>
              </w:rPr>
            </w:pPr>
            <w:commentRangeStart w:id="11"/>
            <w:r w:rsidRPr="00245AAE">
              <w:rPr>
                <w:b/>
              </w:rPr>
              <w:lastRenderedPageBreak/>
              <w:t>Finanzierungsansatz:</w:t>
            </w:r>
            <w:commentRangeEnd w:id="11"/>
            <w:r w:rsidRPr="00245AAE">
              <w:rPr>
                <w:rStyle w:val="Kommentarzeichen"/>
                <w:b/>
              </w:rPr>
              <w:commentReference w:id="11"/>
            </w:r>
          </w:p>
        </w:tc>
      </w:tr>
      <w:tr w:rsidR="0071105C" w14:paraId="72D1EF9F" w14:textId="77777777" w:rsidTr="00130FB0">
        <w:trPr>
          <w:trHeight w:val="850"/>
        </w:trPr>
        <w:tc>
          <w:tcPr>
            <w:tcW w:w="9062" w:type="dxa"/>
            <w:gridSpan w:val="2"/>
          </w:tcPr>
          <w:p w14:paraId="10499B27" w14:textId="77777777" w:rsidR="0071105C" w:rsidRPr="00245AAE" w:rsidRDefault="0071105C" w:rsidP="00130FB0">
            <w:pPr>
              <w:rPr>
                <w:b/>
              </w:rPr>
            </w:pPr>
            <w:commentRangeStart w:id="12"/>
            <w:r w:rsidRPr="00245AAE">
              <w:rPr>
                <w:b/>
              </w:rPr>
              <w:t>Energie- und Treibhausgaseinsparung:</w:t>
            </w:r>
            <w:commentRangeEnd w:id="12"/>
            <w:r w:rsidRPr="00245AAE">
              <w:rPr>
                <w:rStyle w:val="Kommentarzeichen"/>
                <w:b/>
              </w:rPr>
              <w:commentReference w:id="12"/>
            </w:r>
          </w:p>
        </w:tc>
      </w:tr>
      <w:tr w:rsidR="0071105C" w14:paraId="6223DAF5" w14:textId="77777777" w:rsidTr="00130FB0">
        <w:trPr>
          <w:trHeight w:val="850"/>
        </w:trPr>
        <w:tc>
          <w:tcPr>
            <w:tcW w:w="9062" w:type="dxa"/>
            <w:gridSpan w:val="2"/>
          </w:tcPr>
          <w:p w14:paraId="7AE29966" w14:textId="77777777" w:rsidR="0071105C" w:rsidRPr="00245AAE" w:rsidRDefault="0071105C" w:rsidP="00130FB0">
            <w:pPr>
              <w:rPr>
                <w:b/>
              </w:rPr>
            </w:pPr>
            <w:commentRangeStart w:id="13"/>
            <w:r w:rsidRPr="00245AAE">
              <w:rPr>
                <w:b/>
              </w:rPr>
              <w:t>Regionale Wertschöpfung:</w:t>
            </w:r>
            <w:commentRangeEnd w:id="13"/>
            <w:r w:rsidRPr="00245AAE">
              <w:rPr>
                <w:rStyle w:val="Kommentarzeichen"/>
                <w:b/>
              </w:rPr>
              <w:commentReference w:id="13"/>
            </w:r>
          </w:p>
        </w:tc>
      </w:tr>
      <w:tr w:rsidR="0071105C" w14:paraId="083B7561" w14:textId="77777777" w:rsidTr="00130FB0">
        <w:trPr>
          <w:trHeight w:val="850"/>
        </w:trPr>
        <w:tc>
          <w:tcPr>
            <w:tcW w:w="9062" w:type="dxa"/>
            <w:gridSpan w:val="2"/>
          </w:tcPr>
          <w:p w14:paraId="1493E16B" w14:textId="77777777" w:rsidR="0071105C" w:rsidRPr="00245AAE" w:rsidRDefault="0071105C" w:rsidP="00130FB0">
            <w:pPr>
              <w:rPr>
                <w:b/>
              </w:rPr>
            </w:pPr>
            <w:commentRangeStart w:id="14"/>
            <w:r w:rsidRPr="00245AAE">
              <w:rPr>
                <w:b/>
              </w:rPr>
              <w:t>Flankierende Maßnahmen:</w:t>
            </w:r>
            <w:commentRangeEnd w:id="14"/>
            <w:r w:rsidRPr="00245AAE">
              <w:rPr>
                <w:rStyle w:val="Kommentarzeichen"/>
                <w:b/>
              </w:rPr>
              <w:commentReference w:id="14"/>
            </w:r>
          </w:p>
        </w:tc>
      </w:tr>
      <w:tr w:rsidR="0071105C" w14:paraId="26F09C8D" w14:textId="77777777" w:rsidTr="00130FB0">
        <w:trPr>
          <w:trHeight w:val="850"/>
        </w:trPr>
        <w:tc>
          <w:tcPr>
            <w:tcW w:w="9062" w:type="dxa"/>
            <w:gridSpan w:val="2"/>
          </w:tcPr>
          <w:p w14:paraId="6C12C3DB" w14:textId="77777777" w:rsidR="0071105C" w:rsidRPr="00245AAE" w:rsidRDefault="0071105C" w:rsidP="00F87E65">
            <w:pPr>
              <w:keepNext/>
              <w:rPr>
                <w:b/>
              </w:rPr>
            </w:pPr>
            <w:commentRangeStart w:id="15"/>
            <w:r w:rsidRPr="00245AAE">
              <w:rPr>
                <w:b/>
              </w:rPr>
              <w:t>Hinweise:</w:t>
            </w:r>
            <w:commentRangeEnd w:id="15"/>
            <w:r w:rsidRPr="00245AAE">
              <w:rPr>
                <w:rStyle w:val="Kommentarzeichen"/>
                <w:b/>
              </w:rPr>
              <w:commentReference w:id="15"/>
            </w:r>
          </w:p>
        </w:tc>
      </w:tr>
    </w:tbl>
    <w:p w14:paraId="3F6D1E02" w14:textId="7D2A3FD0" w:rsidR="0071105C" w:rsidRPr="0071105C" w:rsidRDefault="00F87E65" w:rsidP="00F87E65">
      <w:pPr>
        <w:pStyle w:val="Beschriftung"/>
      </w:pPr>
      <w:bookmarkStart w:id="16" w:name="_Ref104825379"/>
      <w:bookmarkStart w:id="17" w:name="_Toc104825472"/>
      <w:r>
        <w:t xml:space="preserve">Abbildung </w:t>
      </w:r>
      <w:fldSimple w:instr=" SEQ Abbildung \* ARABIC ">
        <w:r w:rsidR="008523E3">
          <w:rPr>
            <w:noProof/>
          </w:rPr>
          <w:t>1</w:t>
        </w:r>
      </w:fldSimple>
      <w:bookmarkEnd w:id="16"/>
      <w:r>
        <w:t xml:space="preserve"> - Exemplarische Darstellung Maßnahmensteckbrief</w:t>
      </w:r>
      <w:bookmarkEnd w:id="17"/>
    </w:p>
    <w:p w14:paraId="7ED43C60" w14:textId="77777777" w:rsidR="00AA140F" w:rsidRDefault="00F87E65">
      <w:r w:rsidRPr="00F87E65">
        <w:t xml:space="preserve">Im Folgenden werden die Kriterien, mit der die Maßnahmen beschrieben werden, kurz erläutert. </w:t>
      </w:r>
    </w:p>
    <w:p w14:paraId="4828E0F9" w14:textId="1FFEAF7E" w:rsidR="00CB6120" w:rsidRDefault="00CB6120" w:rsidP="00CB6120">
      <w:r>
        <w:t xml:space="preserve">Jede Maßnahme erhält einen griffigen </w:t>
      </w:r>
      <w:r w:rsidRPr="00CB6120">
        <w:rPr>
          <w:b/>
        </w:rPr>
        <w:t>Titel</w:t>
      </w:r>
      <w:r>
        <w:t>, um sie eindeutig für die weitere Kommunikation zu identifizieren.</w:t>
      </w:r>
    </w:p>
    <w:p w14:paraId="46C88787" w14:textId="1243A54B" w:rsidR="00AA140F" w:rsidRDefault="00AA140F" w:rsidP="00AA140F">
      <w:r>
        <w:t>Der Maßnahme wird jeweils ein „</w:t>
      </w:r>
      <w:proofErr w:type="spellStart"/>
      <w:r w:rsidRPr="00CB6120">
        <w:rPr>
          <w:b/>
        </w:rPr>
        <w:t>Sektorkürzel</w:t>
      </w:r>
      <w:proofErr w:type="spellEnd"/>
      <w:r>
        <w:t>“ zugewiesen:</w:t>
      </w:r>
    </w:p>
    <w:p w14:paraId="6B4C7F32" w14:textId="5BE23B22" w:rsidR="00AA140F" w:rsidRDefault="00AA140F" w:rsidP="00AA140F">
      <w:pPr>
        <w:pStyle w:val="Listenabsatz"/>
        <w:numPr>
          <w:ilvl w:val="0"/>
          <w:numId w:val="8"/>
        </w:numPr>
      </w:pPr>
      <w:r>
        <w:t xml:space="preserve">Ü </w:t>
      </w:r>
      <w:r>
        <w:tab/>
        <w:t>– Übergreifende Maßnahme</w:t>
      </w:r>
    </w:p>
    <w:p w14:paraId="3EA71973" w14:textId="28AABA8C" w:rsidR="00AA140F" w:rsidRDefault="00AA140F" w:rsidP="00AA140F">
      <w:pPr>
        <w:pStyle w:val="Listenabsatz"/>
        <w:numPr>
          <w:ilvl w:val="0"/>
          <w:numId w:val="8"/>
        </w:numPr>
      </w:pPr>
      <w:r>
        <w:t xml:space="preserve">HH </w:t>
      </w:r>
      <w:r>
        <w:tab/>
        <w:t>– Private Haushalte</w:t>
      </w:r>
    </w:p>
    <w:p w14:paraId="6462C13C" w14:textId="2E720642" w:rsidR="00AA140F" w:rsidRDefault="00AA140F" w:rsidP="00AA140F">
      <w:pPr>
        <w:pStyle w:val="Listenabsatz"/>
        <w:numPr>
          <w:ilvl w:val="0"/>
          <w:numId w:val="8"/>
        </w:numPr>
      </w:pPr>
      <w:r>
        <w:t xml:space="preserve">ÖFF </w:t>
      </w:r>
      <w:r>
        <w:tab/>
        <w:t>– Öffentliche Einrichtungen</w:t>
      </w:r>
    </w:p>
    <w:p w14:paraId="6285BCFE" w14:textId="59FA2B1D" w:rsidR="00AA140F" w:rsidRDefault="00AA140F" w:rsidP="00130FB0">
      <w:pPr>
        <w:pStyle w:val="Listenabsatz"/>
        <w:numPr>
          <w:ilvl w:val="0"/>
          <w:numId w:val="8"/>
        </w:numPr>
      </w:pPr>
      <w:r>
        <w:t xml:space="preserve">GHDI </w:t>
      </w:r>
      <w:r>
        <w:tab/>
        <w:t>– Gewerbe/Handel/Dienstleistungen und Industrie</w:t>
      </w:r>
    </w:p>
    <w:p w14:paraId="5AD67A09" w14:textId="3B83A05A" w:rsidR="00AA140F" w:rsidRDefault="00AA140F" w:rsidP="00AA140F">
      <w:pPr>
        <w:pStyle w:val="Listenabsatz"/>
        <w:numPr>
          <w:ilvl w:val="0"/>
          <w:numId w:val="8"/>
        </w:numPr>
      </w:pPr>
      <w:r w:rsidRPr="00AA140F">
        <w:t>MOB</w:t>
      </w:r>
      <w:r>
        <w:t xml:space="preserve"> </w:t>
      </w:r>
      <w:r>
        <w:tab/>
        <w:t>– Mobilität</w:t>
      </w:r>
    </w:p>
    <w:p w14:paraId="50273B74" w14:textId="39BE17C2" w:rsidR="00AA140F" w:rsidRDefault="00AA140F" w:rsidP="00AA140F">
      <w:pPr>
        <w:pStyle w:val="Listenabsatz"/>
        <w:numPr>
          <w:ilvl w:val="0"/>
          <w:numId w:val="8"/>
        </w:numPr>
      </w:pPr>
      <w:r>
        <w:t xml:space="preserve">EE </w:t>
      </w:r>
      <w:r>
        <w:tab/>
        <w:t>– Erneuerbare Energien</w:t>
      </w:r>
    </w:p>
    <w:p w14:paraId="0C07DC9F" w14:textId="6ED25F5D" w:rsidR="00F87E65" w:rsidRDefault="00B55A44" w:rsidP="00B55A44">
      <w:r>
        <w:t>Innerhalb der Sektoren werden die Maßnahmen durchnummeriert, also z. B. „Ü 1“, „Ü 2“ usw.</w:t>
      </w:r>
    </w:p>
    <w:p w14:paraId="00E9C6EA" w14:textId="71D23D54" w:rsidR="00094BE0" w:rsidRDefault="00094BE0" w:rsidP="00094BE0">
      <w:r>
        <w:t xml:space="preserve">Das Auswahlfeld </w:t>
      </w:r>
      <w:r w:rsidRPr="00094BE0">
        <w:rPr>
          <w:b/>
        </w:rPr>
        <w:t>Umsetzungsbeginn</w:t>
      </w:r>
      <w:r>
        <w:t xml:space="preserve"> ist unterteilt in „kurzfristig“, „mittelfristig“, „langfristig“.</w:t>
      </w:r>
    </w:p>
    <w:p w14:paraId="17A1734A" w14:textId="28F1A47B" w:rsidR="00CB6120" w:rsidRDefault="00094BE0" w:rsidP="00094BE0">
      <w:r>
        <w:t xml:space="preserve">Hierbei kann von folgender Einstufung ausgegangen werden (Angabe von </w:t>
      </w:r>
      <w:r w:rsidR="00281CEC">
        <w:t>Jahren</w:t>
      </w:r>
      <w:r>
        <w:t>, bis die Maßnahme umgesetzt ist):</w:t>
      </w:r>
    </w:p>
    <w:p w14:paraId="3E1B1434" w14:textId="2F23F828" w:rsidR="00094BE0" w:rsidRDefault="00094BE0" w:rsidP="00094BE0">
      <w:pPr>
        <w:pStyle w:val="Listenabsatz"/>
        <w:numPr>
          <w:ilvl w:val="0"/>
          <w:numId w:val="9"/>
        </w:numPr>
      </w:pPr>
      <w:r>
        <w:t>kurzfristig: bis 3 Jahre</w:t>
      </w:r>
    </w:p>
    <w:p w14:paraId="2FE2DE2B" w14:textId="67712E68" w:rsidR="00094BE0" w:rsidRDefault="00094BE0" w:rsidP="00094BE0">
      <w:pPr>
        <w:pStyle w:val="Listenabsatz"/>
        <w:numPr>
          <w:ilvl w:val="0"/>
          <w:numId w:val="9"/>
        </w:numPr>
      </w:pPr>
      <w:r>
        <w:t>mittelfristig: 3 bis 7 Jahre</w:t>
      </w:r>
    </w:p>
    <w:p w14:paraId="26594E23" w14:textId="5549CB3C" w:rsidR="00094BE0" w:rsidRDefault="00094BE0" w:rsidP="00094BE0">
      <w:pPr>
        <w:pStyle w:val="Listenabsatz"/>
        <w:numPr>
          <w:ilvl w:val="0"/>
          <w:numId w:val="9"/>
        </w:numPr>
      </w:pPr>
      <w:r>
        <w:t>langfristig: &gt; 7 Jahre</w:t>
      </w:r>
    </w:p>
    <w:p w14:paraId="7ACDA735" w14:textId="6A56A0FD" w:rsidR="00281CEC" w:rsidRDefault="00281CEC" w:rsidP="00281CEC">
      <w:r w:rsidRPr="00281CEC">
        <w:t>Die</w:t>
      </w:r>
      <w:r>
        <w:rPr>
          <w:b/>
        </w:rPr>
        <w:t xml:space="preserve"> </w:t>
      </w:r>
      <w:r w:rsidRPr="00245AAE">
        <w:rPr>
          <w:b/>
        </w:rPr>
        <w:t>Dauer der Maßnahme</w:t>
      </w:r>
      <w:r>
        <w:rPr>
          <w:b/>
        </w:rPr>
        <w:t xml:space="preserve"> </w:t>
      </w:r>
      <w:r>
        <w:t>beschreibt den geschätzten Zeithorizont in Monaten für die Umsetzung ab Umsetzungsbeginn.</w:t>
      </w:r>
    </w:p>
    <w:p w14:paraId="186B010D" w14:textId="1CC440A1" w:rsidR="00705B89" w:rsidRDefault="00705B89" w:rsidP="00281CEC">
      <w:r>
        <w:t xml:space="preserve">Im Rahmen der </w:t>
      </w:r>
      <w:r w:rsidRPr="00705B89">
        <w:rPr>
          <w:b/>
        </w:rPr>
        <w:t>Maßnahmenbeschreibung</w:t>
      </w:r>
      <w:r>
        <w:t xml:space="preserve"> wird die</w:t>
      </w:r>
      <w:r w:rsidRPr="00705B89">
        <w:t xml:space="preserve"> Maßnahme erläuternd dargestellt. </w:t>
      </w:r>
    </w:p>
    <w:p w14:paraId="2FF03250" w14:textId="394950B4" w:rsidR="00705B89" w:rsidRDefault="00705B89" w:rsidP="00281CEC">
      <w:r>
        <w:t>Das</w:t>
      </w:r>
      <w:r w:rsidRPr="00705B89">
        <w:t xml:space="preserve"> </w:t>
      </w:r>
      <w:r w:rsidRPr="00705B89">
        <w:rPr>
          <w:b/>
        </w:rPr>
        <w:t>Ziel</w:t>
      </w:r>
      <w:r>
        <w:t xml:space="preserve"> der Maßnahme beschreibt</w:t>
      </w:r>
      <w:r w:rsidRPr="00705B89">
        <w:t xml:space="preserve"> und erläutert, wie die Maßnahme die erarbeiteten Klimaschutzszenarien unterstützt.</w:t>
      </w:r>
    </w:p>
    <w:p w14:paraId="75465A64" w14:textId="15FC8ADA" w:rsidR="00705B89" w:rsidRDefault="00161FD3" w:rsidP="00281CEC">
      <w:r>
        <w:t xml:space="preserve">Die </w:t>
      </w:r>
      <w:r w:rsidRPr="00161FD3">
        <w:rPr>
          <w:b/>
        </w:rPr>
        <w:t>Ausgangslage</w:t>
      </w:r>
      <w:r>
        <w:t xml:space="preserve"> erläutert</w:t>
      </w:r>
      <w:r w:rsidRPr="00161FD3">
        <w:t xml:space="preserve"> </w:t>
      </w:r>
      <w:r>
        <w:t>den aktuellen Stand in der VG Montabaur vor Maßnahmenumsetzung.</w:t>
      </w:r>
    </w:p>
    <w:p w14:paraId="62E63547" w14:textId="10F1B720" w:rsidR="00E74C3D" w:rsidRDefault="00E74C3D" w:rsidP="00E74C3D">
      <w:r>
        <w:t xml:space="preserve">Unter der Rubrik </w:t>
      </w:r>
      <w:r w:rsidRPr="00E74C3D">
        <w:rPr>
          <w:b/>
        </w:rPr>
        <w:t>Träger</w:t>
      </w:r>
      <w:r>
        <w:t xml:space="preserve"> werden die Personen oder Personenkreise benannt, die die jeweilige Maßnahme verantwortlich koordinieren können. Erfahrungsgemäß ist es wichtig, sog. Kümmerer zu benennen, die sich hinter die Umsetzung eines Projektes „klemmen“.</w:t>
      </w:r>
    </w:p>
    <w:p w14:paraId="240B0EEF" w14:textId="4451D95E" w:rsidR="00E74C3D" w:rsidRDefault="00CB749D" w:rsidP="00CB749D">
      <w:r>
        <w:lastRenderedPageBreak/>
        <w:t xml:space="preserve">Unter </w:t>
      </w:r>
      <w:r w:rsidRPr="00CB749D">
        <w:rPr>
          <w:b/>
        </w:rPr>
        <w:t>weitere Akteure</w:t>
      </w:r>
      <w:r>
        <w:t xml:space="preserve"> </w:t>
      </w:r>
      <w:r w:rsidR="003A177A">
        <w:t>werden</w:t>
      </w:r>
      <w:r>
        <w:t xml:space="preserve"> weitere Personen und Institutionen genannt, </w:t>
      </w:r>
      <w:r w:rsidR="003A177A">
        <w:t>die</w:t>
      </w:r>
      <w:r>
        <w:t xml:space="preserve"> für die Umsetzung </w:t>
      </w:r>
      <w:r w:rsidR="003A177A">
        <w:t>relevant</w:t>
      </w:r>
      <w:r>
        <w:t xml:space="preserve"> sind.</w:t>
      </w:r>
    </w:p>
    <w:p w14:paraId="313ECBEE" w14:textId="28BF6896" w:rsidR="000D32A6" w:rsidRDefault="000D32A6" w:rsidP="00CB749D">
      <w:r>
        <w:t xml:space="preserve">Im Rahmen des </w:t>
      </w:r>
      <w:r w:rsidRPr="000D32A6">
        <w:rPr>
          <w:b/>
        </w:rPr>
        <w:t>Zeitplans</w:t>
      </w:r>
      <w:r w:rsidRPr="000D32A6">
        <w:t xml:space="preserve"> werden die Handlungsschritte in zeitlicher Einordnung dargestellt. Je nach Maßnahme kann es sinnvoll sein, Entscheidungsprozesse und dafür notwendige Zeiträume darzustellen (z.B. Gemeinderatsbeschluss).</w:t>
      </w:r>
    </w:p>
    <w:p w14:paraId="521C0567" w14:textId="6E1199F4" w:rsidR="000D32A6" w:rsidRDefault="000D32A6" w:rsidP="00CB749D">
      <w:r>
        <w:t xml:space="preserve">Unter </w:t>
      </w:r>
      <w:r w:rsidRPr="000D32A6">
        <w:rPr>
          <w:b/>
        </w:rPr>
        <w:t>Erfolgsindikatoren</w:t>
      </w:r>
      <w:r>
        <w:t xml:space="preserve"> sollen die wichtigsten</w:t>
      </w:r>
      <w:r w:rsidRPr="000D32A6">
        <w:t xml:space="preserve"> </w:t>
      </w:r>
      <w:r w:rsidR="002504DC">
        <w:t>Indikatoren</w:t>
      </w:r>
      <w:r w:rsidRPr="000D32A6">
        <w:t xml:space="preserve"> während der Umsetzungsphase</w:t>
      </w:r>
      <w:r>
        <w:t xml:space="preserve"> genannt werden</w:t>
      </w:r>
      <w:r w:rsidRPr="000D32A6">
        <w:t>, an denen der Erfolg der Maßnahme sowie der Fortschritt gemessen werden kann.</w:t>
      </w:r>
    </w:p>
    <w:p w14:paraId="12A43BDB" w14:textId="62F8E009" w:rsidR="000D32A6" w:rsidRDefault="00CF5330" w:rsidP="00CB749D">
      <w:r>
        <w:t xml:space="preserve">Der </w:t>
      </w:r>
      <w:r w:rsidRPr="00CF5330">
        <w:rPr>
          <w:b/>
        </w:rPr>
        <w:t>Gesamtaufwand</w:t>
      </w:r>
      <w:r>
        <w:t xml:space="preserve"> beziffert </w:t>
      </w:r>
      <w:r w:rsidRPr="00CF5330">
        <w:t>die Kosten (Sachkosten und Personalkosten) für die (Anschub-)</w:t>
      </w:r>
      <w:r>
        <w:t xml:space="preserve"> </w:t>
      </w:r>
      <w:r w:rsidRPr="00CF5330">
        <w:t>Maßnahme.</w:t>
      </w:r>
      <w:r>
        <w:t xml:space="preserve"> Hierbei handelt es sich in der Regel um eine grobe Schätzung.</w:t>
      </w:r>
    </w:p>
    <w:p w14:paraId="00B7B08F" w14:textId="2C425DF9" w:rsidR="00245508" w:rsidRDefault="00245508" w:rsidP="00245508">
      <w:r>
        <w:t xml:space="preserve">Der </w:t>
      </w:r>
      <w:r w:rsidRPr="00245508">
        <w:rPr>
          <w:b/>
        </w:rPr>
        <w:t>Finanzierungsansatz</w:t>
      </w:r>
      <w:r>
        <w:t xml:space="preserve"> soll darstellen, wie die Maßnahmenkosten finanziert werden (unter Angabe der Beteiligung durch Dritte, z.B. durch Sponsoring, Contracting, Förderung etc.).</w:t>
      </w:r>
    </w:p>
    <w:p w14:paraId="091BF4A6" w14:textId="3915CF94" w:rsidR="0037712C" w:rsidRDefault="0037712C" w:rsidP="00245508">
      <w:r>
        <w:t xml:space="preserve">Die </w:t>
      </w:r>
      <w:r w:rsidRPr="0037712C">
        <w:rPr>
          <w:b/>
        </w:rPr>
        <w:t>Energie- und Treibhausgaseinsparung</w:t>
      </w:r>
      <w:r w:rsidRPr="0037712C">
        <w:t xml:space="preserve"> </w:t>
      </w:r>
      <w:r>
        <w:t>gibt an, w</w:t>
      </w:r>
      <w:r w:rsidRPr="0037712C">
        <w:t>elche</w:t>
      </w:r>
      <w:r>
        <w:t>s</w:t>
      </w:r>
      <w:r w:rsidRPr="0037712C">
        <w:t xml:space="preserve"> Energie- und THG-Einsparpotenzial mit der Maßnahme </w:t>
      </w:r>
      <w:r>
        <w:t xml:space="preserve">verbunden ist, </w:t>
      </w:r>
      <w:r w:rsidRPr="0037712C">
        <w:t>wenn möglich inkl. quantitativer Angabe</w:t>
      </w:r>
      <w:r>
        <w:t>n</w:t>
      </w:r>
      <w:r w:rsidRPr="0037712C">
        <w:t xml:space="preserve"> (MWh/a bzw. t/a des Potenzials)</w:t>
      </w:r>
      <w:r>
        <w:t>. Auch hier handelt es sich in der Regel um grobe Schätzungen. Sind keine quantitativen Angaben möglich, so wird zumindest eine qualitative Aussage getätigt.</w:t>
      </w:r>
    </w:p>
    <w:p w14:paraId="14C93EA7" w14:textId="53BDA1EC" w:rsidR="006624B3" w:rsidRDefault="006624B3" w:rsidP="00245508">
      <w:r>
        <w:t xml:space="preserve">In Bezug auf die </w:t>
      </w:r>
      <w:r w:rsidRPr="006624B3">
        <w:rPr>
          <w:b/>
        </w:rPr>
        <w:t>Regionale Wertschöpfung</w:t>
      </w:r>
      <w:r>
        <w:t xml:space="preserve"> soll eine Abschätzung abgeben werden, welches</w:t>
      </w:r>
      <w:r w:rsidRPr="006624B3">
        <w:t xml:space="preserve"> Wertschöpfungspotenzial </w:t>
      </w:r>
      <w:r>
        <w:t>in der Region mit der Maßnahme verbunden ist</w:t>
      </w:r>
      <w:r w:rsidRPr="006624B3">
        <w:t>.</w:t>
      </w:r>
    </w:p>
    <w:p w14:paraId="2CF9C4AF" w14:textId="25B75E02" w:rsidR="0096246D" w:rsidRDefault="0096246D" w:rsidP="00245508">
      <w:r>
        <w:t>Darüber hinaus werden w</w:t>
      </w:r>
      <w:r w:rsidRPr="0096246D">
        <w:t xml:space="preserve">ichtige </w:t>
      </w:r>
      <w:r w:rsidRPr="0096246D">
        <w:rPr>
          <w:b/>
        </w:rPr>
        <w:t>flankierende Maßnahmen</w:t>
      </w:r>
      <w:r w:rsidRPr="0096246D">
        <w:t xml:space="preserve"> mit den</w:t>
      </w:r>
      <w:r>
        <w:t xml:space="preserve"> entsprechenden Kürzeln</w:t>
      </w:r>
      <w:r w:rsidRPr="0096246D">
        <w:t xml:space="preserve"> aufgeführt</w:t>
      </w:r>
      <w:r>
        <w:t>, um die Zusammenhänge/Synergien zwischen den verschiedenen Maßnahmen deutlich zu machen.</w:t>
      </w:r>
    </w:p>
    <w:p w14:paraId="54600A0A" w14:textId="276B5175" w:rsidR="006624B3" w:rsidRDefault="00CE5271" w:rsidP="00245508">
      <w:r>
        <w:t xml:space="preserve">Unter den </w:t>
      </w:r>
      <w:r w:rsidRPr="00CE5271">
        <w:rPr>
          <w:b/>
        </w:rPr>
        <w:t>Hinweisen</w:t>
      </w:r>
      <w:r>
        <w:t xml:space="preserve"> stehen z. B.</w:t>
      </w:r>
    </w:p>
    <w:p w14:paraId="4CC27505" w14:textId="18E78057" w:rsidR="00CE5271" w:rsidRDefault="00CE5271" w:rsidP="00CE5271">
      <w:pPr>
        <w:pStyle w:val="Listenabsatz"/>
        <w:numPr>
          <w:ilvl w:val="0"/>
          <w:numId w:val="10"/>
        </w:numPr>
      </w:pPr>
      <w:r>
        <w:t>Beispiele zu Projekten anderer Akteure / Regionen</w:t>
      </w:r>
    </w:p>
    <w:p w14:paraId="5B102CA3" w14:textId="22378640" w:rsidR="00CE5271" w:rsidRDefault="00CE5271" w:rsidP="00CE5271">
      <w:pPr>
        <w:pStyle w:val="Listenabsatz"/>
        <w:numPr>
          <w:ilvl w:val="0"/>
          <w:numId w:val="10"/>
        </w:numPr>
      </w:pPr>
      <w:r>
        <w:t>wichtige Empfehlungen</w:t>
      </w:r>
    </w:p>
    <w:p w14:paraId="4682C88A" w14:textId="51938B25" w:rsidR="00CE5271" w:rsidRDefault="00CE5271" w:rsidP="00CE5271">
      <w:pPr>
        <w:pStyle w:val="Listenabsatz"/>
        <w:numPr>
          <w:ilvl w:val="0"/>
          <w:numId w:val="10"/>
        </w:numPr>
      </w:pPr>
      <w:r>
        <w:rPr>
          <w:rFonts w:ascii="Calibri" w:eastAsia="Calibri" w:hAnsi="Calibri" w:cs="Calibri"/>
        </w:rPr>
        <w:t>S</w:t>
      </w:r>
      <w:r>
        <w:t>oziale Aspekte (z.B. Akzeptanz, Beteiligung)</w:t>
      </w:r>
    </w:p>
    <w:p w14:paraId="2254318C" w14:textId="3D3338C0" w:rsidR="00CE5271" w:rsidRDefault="00CE5271" w:rsidP="00CE5271">
      <w:pPr>
        <w:pStyle w:val="Listenabsatz"/>
        <w:numPr>
          <w:ilvl w:val="0"/>
          <w:numId w:val="10"/>
        </w:numPr>
      </w:pPr>
      <w:r>
        <w:rPr>
          <w:rFonts w:ascii="Calibri" w:eastAsia="Calibri" w:hAnsi="Calibri" w:cs="Calibri"/>
        </w:rPr>
        <w:t>Ö</w:t>
      </w:r>
      <w:r>
        <w:t>kologische Aspekte (z.B. Naturschutz, Ressourcenverbrauch)</w:t>
      </w:r>
    </w:p>
    <w:p w14:paraId="5B20BF3B" w14:textId="705D7F7B" w:rsidR="00CE5271" w:rsidRDefault="00CE5271" w:rsidP="00CE5271">
      <w:pPr>
        <w:pStyle w:val="Listenabsatz"/>
        <w:numPr>
          <w:ilvl w:val="0"/>
          <w:numId w:val="10"/>
        </w:numPr>
      </w:pPr>
      <w:r>
        <w:t>Wechselwirkungen mit Klimawandelanpassung (z.B. Synergien oder Zielkonflikte)</w:t>
      </w:r>
    </w:p>
    <w:p w14:paraId="56434DEB" w14:textId="33F2743E" w:rsidR="00CF5330" w:rsidRDefault="00CF5330" w:rsidP="00CB749D"/>
    <w:p w14:paraId="776242F7" w14:textId="7B7CB162" w:rsidR="008E26A1" w:rsidRDefault="008E26A1" w:rsidP="008E26A1">
      <w:pPr>
        <w:pStyle w:val="berschrift2"/>
        <w:numPr>
          <w:ilvl w:val="1"/>
          <w:numId w:val="7"/>
        </w:numPr>
      </w:pPr>
      <w:r>
        <w:t>Beispielsteckbrief</w:t>
      </w:r>
    </w:p>
    <w:tbl>
      <w:tblPr>
        <w:tblStyle w:val="Tabellenraster"/>
        <w:tblW w:w="0" w:type="auto"/>
        <w:tblLook w:val="04A0" w:firstRow="1" w:lastRow="0" w:firstColumn="1" w:lastColumn="0" w:noHBand="0" w:noVBand="1"/>
      </w:tblPr>
      <w:tblGrid>
        <w:gridCol w:w="6374"/>
        <w:gridCol w:w="2688"/>
      </w:tblGrid>
      <w:tr w:rsidR="00D23F83" w14:paraId="741EE5B4" w14:textId="77777777" w:rsidTr="00130FB0">
        <w:trPr>
          <w:trHeight w:val="850"/>
        </w:trPr>
        <w:tc>
          <w:tcPr>
            <w:tcW w:w="6374" w:type="dxa"/>
            <w:shd w:val="clear" w:color="auto" w:fill="DEEAF6" w:themeFill="accent1" w:themeFillTint="33"/>
          </w:tcPr>
          <w:p w14:paraId="4E2AB1A3" w14:textId="718096DE" w:rsidR="00D23F83" w:rsidRPr="00245AAE" w:rsidRDefault="00D23F83" w:rsidP="00130FB0">
            <w:pPr>
              <w:rPr>
                <w:b/>
              </w:rPr>
            </w:pPr>
            <w:r>
              <w:rPr>
                <w:b/>
              </w:rPr>
              <w:t>Einrichtung Lenkungsgruppe Klimaschutz</w:t>
            </w:r>
          </w:p>
        </w:tc>
        <w:tc>
          <w:tcPr>
            <w:tcW w:w="2688" w:type="dxa"/>
            <w:shd w:val="clear" w:color="auto" w:fill="DEEAF6" w:themeFill="accent1" w:themeFillTint="33"/>
          </w:tcPr>
          <w:p w14:paraId="56ED994C" w14:textId="2FDF8550" w:rsidR="00D23F83" w:rsidRPr="00245AAE" w:rsidRDefault="008E26A1" w:rsidP="00130FB0">
            <w:pPr>
              <w:rPr>
                <w:b/>
              </w:rPr>
            </w:pPr>
            <w:r>
              <w:rPr>
                <w:b/>
              </w:rPr>
              <w:t>Ü1</w:t>
            </w:r>
          </w:p>
        </w:tc>
      </w:tr>
      <w:tr w:rsidR="00D23F83" w14:paraId="579993D4" w14:textId="77777777" w:rsidTr="00130FB0">
        <w:trPr>
          <w:trHeight w:val="850"/>
        </w:trPr>
        <w:tc>
          <w:tcPr>
            <w:tcW w:w="9062" w:type="dxa"/>
            <w:gridSpan w:val="2"/>
            <w:shd w:val="clear" w:color="auto" w:fill="auto"/>
          </w:tcPr>
          <w:p w14:paraId="605F1636" w14:textId="77777777" w:rsidR="00D23F83" w:rsidRDefault="00D23F83" w:rsidP="00130FB0">
            <w:pPr>
              <w:rPr>
                <w:b/>
              </w:rPr>
            </w:pPr>
            <w:r>
              <w:rPr>
                <w:b/>
              </w:rPr>
              <w:t>Umsetzungsbeginn</w:t>
            </w:r>
            <w:r w:rsidRPr="00245AAE">
              <w:rPr>
                <w:b/>
              </w:rPr>
              <w:t>:</w:t>
            </w:r>
          </w:p>
          <w:p w14:paraId="3AE3FE25" w14:textId="77777777" w:rsidR="00D23F83" w:rsidRPr="00B808C8" w:rsidRDefault="00D23F83" w:rsidP="00130FB0">
            <w:pPr>
              <w:pStyle w:val="Listenabsatz"/>
              <w:numPr>
                <w:ilvl w:val="0"/>
                <w:numId w:val="13"/>
              </w:numPr>
            </w:pPr>
            <w:r>
              <w:t>Kurzfristig</w:t>
            </w:r>
          </w:p>
        </w:tc>
      </w:tr>
      <w:tr w:rsidR="00D23F83" w14:paraId="1E07C48B" w14:textId="77777777" w:rsidTr="00130FB0">
        <w:trPr>
          <w:trHeight w:val="850"/>
        </w:trPr>
        <w:tc>
          <w:tcPr>
            <w:tcW w:w="9062" w:type="dxa"/>
            <w:gridSpan w:val="2"/>
            <w:shd w:val="clear" w:color="auto" w:fill="auto"/>
          </w:tcPr>
          <w:p w14:paraId="39C9034F" w14:textId="77777777" w:rsidR="00D23F83" w:rsidRDefault="00D23F83" w:rsidP="00130FB0">
            <w:pPr>
              <w:rPr>
                <w:b/>
              </w:rPr>
            </w:pPr>
            <w:r w:rsidRPr="00245AAE">
              <w:rPr>
                <w:b/>
              </w:rPr>
              <w:t>Dauer der Maßnahme</w:t>
            </w:r>
            <w:r>
              <w:rPr>
                <w:b/>
              </w:rPr>
              <w:t xml:space="preserve">: </w:t>
            </w:r>
          </w:p>
          <w:p w14:paraId="6F90B8A0" w14:textId="0024C59F" w:rsidR="00D23F83" w:rsidRPr="00B808C8" w:rsidRDefault="00D23F83" w:rsidP="00130FB0">
            <w:pPr>
              <w:pStyle w:val="Listenabsatz"/>
              <w:numPr>
                <w:ilvl w:val="0"/>
                <w:numId w:val="13"/>
              </w:numPr>
            </w:pPr>
            <w:r>
              <w:t>unbegrenzt</w:t>
            </w:r>
          </w:p>
        </w:tc>
      </w:tr>
      <w:tr w:rsidR="00D23F83" w14:paraId="260F185E" w14:textId="77777777" w:rsidTr="00130FB0">
        <w:trPr>
          <w:trHeight w:val="850"/>
        </w:trPr>
        <w:tc>
          <w:tcPr>
            <w:tcW w:w="9062" w:type="dxa"/>
            <w:gridSpan w:val="2"/>
          </w:tcPr>
          <w:p w14:paraId="2B0BCA0F" w14:textId="77777777" w:rsidR="00D23F83" w:rsidRPr="00B808C8" w:rsidRDefault="00D23F83" w:rsidP="00130FB0">
            <w:r w:rsidRPr="00245AAE">
              <w:rPr>
                <w:b/>
              </w:rPr>
              <w:t>Beschreibung:</w:t>
            </w:r>
            <w:r>
              <w:rPr>
                <w:b/>
              </w:rPr>
              <w:t xml:space="preserve"> </w:t>
            </w:r>
          </w:p>
          <w:p w14:paraId="6C8DF184" w14:textId="7FF565B0" w:rsidR="00D23F83" w:rsidRDefault="00D23F83" w:rsidP="00130FB0">
            <w:pPr>
              <w:pStyle w:val="Listenabsatz"/>
              <w:numPr>
                <w:ilvl w:val="0"/>
                <w:numId w:val="12"/>
              </w:numPr>
            </w:pPr>
            <w:r>
              <w:t xml:space="preserve">Bildung einer Lenkungsgruppe Klimaschutz mit Vertretern aus </w:t>
            </w:r>
            <w:r w:rsidR="00093555">
              <w:t xml:space="preserve">Politik, </w:t>
            </w:r>
            <w:r>
              <w:t>Verwaltung, Bürgertum und Unternehmerschaft</w:t>
            </w:r>
          </w:p>
          <w:p w14:paraId="1B20EBED" w14:textId="16061D67" w:rsidR="00D23F83" w:rsidRDefault="00D23F83" w:rsidP="00130FB0">
            <w:pPr>
              <w:pStyle w:val="Listenabsatz"/>
              <w:numPr>
                <w:ilvl w:val="0"/>
                <w:numId w:val="12"/>
              </w:numPr>
            </w:pPr>
            <w:r>
              <w:t>R</w:t>
            </w:r>
            <w:r w:rsidR="00093555">
              <w:t xml:space="preserve">egelmäßige (halbjährig) Treffen, um </w:t>
            </w:r>
            <w:r>
              <w:t>gemeinsam den aktuellen Stand des kommunalen Klimaschutzes zu reflektieren und nächste Schritte zu definieren</w:t>
            </w:r>
          </w:p>
          <w:p w14:paraId="0C2CD77E" w14:textId="77777777" w:rsidR="00D23F83" w:rsidRDefault="00D23F83" w:rsidP="00130FB0">
            <w:pPr>
              <w:pStyle w:val="Listenabsatz"/>
              <w:numPr>
                <w:ilvl w:val="0"/>
                <w:numId w:val="12"/>
              </w:numPr>
            </w:pPr>
            <w:r>
              <w:t>Identifikation von möglichen Projekten</w:t>
            </w:r>
          </w:p>
          <w:p w14:paraId="3E8C0DAA" w14:textId="77777777" w:rsidR="00D23F83" w:rsidRDefault="00D23F83" w:rsidP="00130FB0">
            <w:pPr>
              <w:pStyle w:val="Listenabsatz"/>
              <w:numPr>
                <w:ilvl w:val="0"/>
                <w:numId w:val="12"/>
              </w:numPr>
            </w:pPr>
            <w:r>
              <w:lastRenderedPageBreak/>
              <w:t>Identifikation von Chancen und Hemmnissen</w:t>
            </w:r>
          </w:p>
          <w:p w14:paraId="593CB1C8" w14:textId="77777777" w:rsidR="00093555" w:rsidRDefault="00093555" w:rsidP="00130FB0">
            <w:pPr>
              <w:pStyle w:val="Listenabsatz"/>
              <w:numPr>
                <w:ilvl w:val="0"/>
                <w:numId w:val="12"/>
              </w:numPr>
            </w:pPr>
            <w:r>
              <w:t>Aufbau und Verstetigung eines Netzwerkes</w:t>
            </w:r>
          </w:p>
          <w:p w14:paraId="2D8A19DE" w14:textId="1D36C553" w:rsidR="004335E1" w:rsidRPr="00B808C8" w:rsidRDefault="004335E1" w:rsidP="004335E1">
            <w:pPr>
              <w:pStyle w:val="Listenabsatz"/>
            </w:pPr>
          </w:p>
        </w:tc>
      </w:tr>
      <w:tr w:rsidR="00D23F83" w14:paraId="5724172C" w14:textId="77777777" w:rsidTr="00130FB0">
        <w:trPr>
          <w:trHeight w:val="850"/>
        </w:trPr>
        <w:tc>
          <w:tcPr>
            <w:tcW w:w="9062" w:type="dxa"/>
            <w:gridSpan w:val="2"/>
          </w:tcPr>
          <w:p w14:paraId="2C2682E6" w14:textId="77777777" w:rsidR="00D23F83" w:rsidRDefault="00D23F83" w:rsidP="00130FB0">
            <w:pPr>
              <w:rPr>
                <w:b/>
              </w:rPr>
            </w:pPr>
            <w:r w:rsidRPr="00245AAE">
              <w:rPr>
                <w:b/>
              </w:rPr>
              <w:lastRenderedPageBreak/>
              <w:t>Ziel und Strategie:</w:t>
            </w:r>
          </w:p>
          <w:p w14:paraId="79374ACA" w14:textId="77777777" w:rsidR="00D23F83" w:rsidRDefault="00093555" w:rsidP="00093555">
            <w:pPr>
              <w:pStyle w:val="Listenabsatz"/>
              <w:numPr>
                <w:ilvl w:val="0"/>
                <w:numId w:val="11"/>
              </w:numPr>
            </w:pPr>
            <w:r>
              <w:t>Kommunalen Klimaschutz in der Region institutionell verankern und kontinuierlichen Prozess initiieren</w:t>
            </w:r>
          </w:p>
          <w:p w14:paraId="69BE4663" w14:textId="77777777" w:rsidR="00093555" w:rsidRDefault="00093555" w:rsidP="00093555">
            <w:pPr>
              <w:pStyle w:val="Listenabsatz"/>
              <w:numPr>
                <w:ilvl w:val="0"/>
                <w:numId w:val="11"/>
              </w:numPr>
            </w:pPr>
            <w:r>
              <w:t>Entlastung des Klimaschutzmanagements</w:t>
            </w:r>
          </w:p>
          <w:p w14:paraId="39688920" w14:textId="77777777" w:rsidR="00093555" w:rsidRDefault="00093555" w:rsidP="00093555">
            <w:pPr>
              <w:pStyle w:val="Listenabsatz"/>
              <w:numPr>
                <w:ilvl w:val="0"/>
                <w:numId w:val="11"/>
              </w:numPr>
            </w:pPr>
            <w:r>
              <w:t>Erhöhung der Akzeptanz für Klimaschutzmaßnahmen durch Partizipation und Transparenz</w:t>
            </w:r>
          </w:p>
          <w:p w14:paraId="16D07BA5" w14:textId="0913030C" w:rsidR="004335E1" w:rsidRPr="00B808C8" w:rsidRDefault="004335E1" w:rsidP="004335E1">
            <w:pPr>
              <w:pStyle w:val="Listenabsatz"/>
            </w:pPr>
          </w:p>
        </w:tc>
      </w:tr>
      <w:tr w:rsidR="00D23F83" w14:paraId="4968737F" w14:textId="77777777" w:rsidTr="00130FB0">
        <w:trPr>
          <w:trHeight w:val="850"/>
        </w:trPr>
        <w:tc>
          <w:tcPr>
            <w:tcW w:w="9062" w:type="dxa"/>
            <w:gridSpan w:val="2"/>
          </w:tcPr>
          <w:p w14:paraId="1E99CF99" w14:textId="77777777" w:rsidR="00D23F83" w:rsidRDefault="00D23F83" w:rsidP="00130FB0">
            <w:pPr>
              <w:rPr>
                <w:b/>
              </w:rPr>
            </w:pPr>
            <w:r w:rsidRPr="00245AAE">
              <w:rPr>
                <w:b/>
              </w:rPr>
              <w:t>Ausgangslage:</w:t>
            </w:r>
          </w:p>
          <w:p w14:paraId="0DBDE78B" w14:textId="751D1F49" w:rsidR="00D23F83" w:rsidRPr="00B808C8" w:rsidRDefault="00093555" w:rsidP="00130FB0">
            <w:pPr>
              <w:pStyle w:val="Listenabsatz"/>
              <w:numPr>
                <w:ilvl w:val="0"/>
                <w:numId w:val="14"/>
              </w:numPr>
            </w:pPr>
            <w:r>
              <w:t>Derzeit gibt es kein Gremium, welches den kommunalen Klimaschutz gemeinsam koordiniert</w:t>
            </w:r>
          </w:p>
        </w:tc>
      </w:tr>
      <w:tr w:rsidR="00D23F83" w14:paraId="655B33E1" w14:textId="77777777" w:rsidTr="00130FB0">
        <w:trPr>
          <w:trHeight w:val="850"/>
        </w:trPr>
        <w:tc>
          <w:tcPr>
            <w:tcW w:w="9062" w:type="dxa"/>
            <w:gridSpan w:val="2"/>
          </w:tcPr>
          <w:p w14:paraId="4723AB39" w14:textId="77777777" w:rsidR="00D23F83" w:rsidRDefault="00D23F83" w:rsidP="00130FB0">
            <w:pPr>
              <w:rPr>
                <w:b/>
              </w:rPr>
            </w:pPr>
            <w:r w:rsidRPr="00245AAE">
              <w:rPr>
                <w:b/>
              </w:rPr>
              <w:t>Träger:</w:t>
            </w:r>
          </w:p>
          <w:p w14:paraId="3E6C8C9D" w14:textId="06CB49DD" w:rsidR="00D23F83" w:rsidRPr="009B4100" w:rsidRDefault="00A00476" w:rsidP="00130FB0">
            <w:pPr>
              <w:pStyle w:val="Listenabsatz"/>
              <w:numPr>
                <w:ilvl w:val="0"/>
                <w:numId w:val="14"/>
              </w:numPr>
            </w:pPr>
            <w:r>
              <w:t>Klimaschutzmanagement</w:t>
            </w:r>
            <w:r w:rsidR="008A7E57">
              <w:t xml:space="preserve"> Verbandsge</w:t>
            </w:r>
            <w:r w:rsidR="00616885">
              <w:t>meindeverwaltung</w:t>
            </w:r>
          </w:p>
        </w:tc>
      </w:tr>
      <w:tr w:rsidR="00D23F83" w14:paraId="395ED3B8" w14:textId="77777777" w:rsidTr="00130FB0">
        <w:trPr>
          <w:trHeight w:val="850"/>
        </w:trPr>
        <w:tc>
          <w:tcPr>
            <w:tcW w:w="9062" w:type="dxa"/>
            <w:gridSpan w:val="2"/>
          </w:tcPr>
          <w:p w14:paraId="76E23E90" w14:textId="77777777" w:rsidR="00D23F83" w:rsidRDefault="00D23F83" w:rsidP="00130FB0">
            <w:pPr>
              <w:rPr>
                <w:b/>
              </w:rPr>
            </w:pPr>
            <w:r w:rsidRPr="00245AAE">
              <w:rPr>
                <w:b/>
              </w:rPr>
              <w:t>Weitere Akteure:</w:t>
            </w:r>
          </w:p>
          <w:p w14:paraId="30BB68C2" w14:textId="25114319" w:rsidR="00D23F83" w:rsidRDefault="00A00476" w:rsidP="00130FB0">
            <w:pPr>
              <w:pStyle w:val="Listenabsatz"/>
              <w:numPr>
                <w:ilvl w:val="0"/>
                <w:numId w:val="14"/>
              </w:numPr>
            </w:pPr>
            <w:r>
              <w:t>Wirtschaftsförderungsgesellschaft Westerwald (</w:t>
            </w:r>
            <w:proofErr w:type="spellStart"/>
            <w:r>
              <w:t>wfg</w:t>
            </w:r>
            <w:proofErr w:type="spellEnd"/>
            <w:r>
              <w:t>)</w:t>
            </w:r>
          </w:p>
          <w:p w14:paraId="014038FD" w14:textId="35348D54" w:rsidR="00A00476" w:rsidRDefault="00A00476" w:rsidP="00130FB0">
            <w:pPr>
              <w:pStyle w:val="Listenabsatz"/>
              <w:numPr>
                <w:ilvl w:val="0"/>
                <w:numId w:val="14"/>
              </w:numPr>
            </w:pPr>
            <w:r>
              <w:t>IHK</w:t>
            </w:r>
          </w:p>
          <w:p w14:paraId="771533A9" w14:textId="38E6971E" w:rsidR="00A00476" w:rsidRDefault="00A00476" w:rsidP="00130FB0">
            <w:pPr>
              <w:pStyle w:val="Listenabsatz"/>
              <w:numPr>
                <w:ilvl w:val="0"/>
                <w:numId w:val="14"/>
              </w:numPr>
            </w:pPr>
            <w:r>
              <w:t>ADFC</w:t>
            </w:r>
          </w:p>
          <w:p w14:paraId="6A8334F4" w14:textId="77777777" w:rsidR="00A00476" w:rsidRDefault="00A00476" w:rsidP="00130FB0">
            <w:pPr>
              <w:pStyle w:val="Listenabsatz"/>
              <w:numPr>
                <w:ilvl w:val="0"/>
                <w:numId w:val="14"/>
              </w:numPr>
            </w:pPr>
            <w:r>
              <w:t>Bürger</w:t>
            </w:r>
          </w:p>
          <w:p w14:paraId="2D5AC55C" w14:textId="77777777" w:rsidR="00A00476" w:rsidRDefault="00A00476" w:rsidP="00130FB0">
            <w:pPr>
              <w:pStyle w:val="Listenabsatz"/>
              <w:numPr>
                <w:ilvl w:val="0"/>
                <w:numId w:val="14"/>
              </w:numPr>
            </w:pPr>
            <w:r>
              <w:t>Experten</w:t>
            </w:r>
          </w:p>
          <w:p w14:paraId="4676055F" w14:textId="77777777" w:rsidR="00A00476" w:rsidRDefault="00A00476" w:rsidP="00130FB0">
            <w:pPr>
              <w:pStyle w:val="Listenabsatz"/>
              <w:numPr>
                <w:ilvl w:val="0"/>
                <w:numId w:val="14"/>
              </w:numPr>
            </w:pPr>
            <w:r>
              <w:t>Lokale Unternehmen</w:t>
            </w:r>
          </w:p>
          <w:p w14:paraId="28D4C2B3" w14:textId="77777777" w:rsidR="00A00476" w:rsidRDefault="00A00476" w:rsidP="00130FB0">
            <w:pPr>
              <w:pStyle w:val="Listenabsatz"/>
              <w:numPr>
                <w:ilvl w:val="0"/>
                <w:numId w:val="14"/>
              </w:numPr>
            </w:pPr>
            <w:r>
              <w:t>Usw.</w:t>
            </w:r>
          </w:p>
          <w:p w14:paraId="608715DE" w14:textId="7041D6A7" w:rsidR="004335E1" w:rsidRPr="009B4100" w:rsidRDefault="004335E1" w:rsidP="004335E1">
            <w:pPr>
              <w:pStyle w:val="Listenabsatz"/>
            </w:pPr>
          </w:p>
        </w:tc>
      </w:tr>
      <w:tr w:rsidR="00D23F83" w14:paraId="0969DB4B" w14:textId="77777777" w:rsidTr="00130FB0">
        <w:trPr>
          <w:trHeight w:val="850"/>
        </w:trPr>
        <w:tc>
          <w:tcPr>
            <w:tcW w:w="9062" w:type="dxa"/>
            <w:gridSpan w:val="2"/>
          </w:tcPr>
          <w:p w14:paraId="0609C917" w14:textId="77777777" w:rsidR="00D23F83" w:rsidRDefault="00D23F83" w:rsidP="00130FB0">
            <w:pPr>
              <w:rPr>
                <w:b/>
              </w:rPr>
            </w:pPr>
            <w:r w:rsidRPr="00245AAE">
              <w:rPr>
                <w:b/>
              </w:rPr>
              <w:t>Handlungsschritte und Zeitplan:</w:t>
            </w:r>
          </w:p>
          <w:p w14:paraId="49038014" w14:textId="0B4CDFA6" w:rsidR="00A00476" w:rsidRDefault="00A00476" w:rsidP="00A00476">
            <w:pPr>
              <w:pStyle w:val="Listenabsatz"/>
              <w:numPr>
                <w:ilvl w:val="0"/>
                <w:numId w:val="15"/>
              </w:numPr>
            </w:pPr>
            <w:r>
              <w:t>Identifikation von potentiellen Mitgliedern</w:t>
            </w:r>
          </w:p>
          <w:p w14:paraId="0579174B" w14:textId="50B77961" w:rsidR="00D23F83" w:rsidRDefault="00A00476" w:rsidP="00130FB0">
            <w:pPr>
              <w:pStyle w:val="Listenabsatz"/>
              <w:numPr>
                <w:ilvl w:val="0"/>
                <w:numId w:val="15"/>
              </w:numPr>
            </w:pPr>
            <w:r>
              <w:t>Einladung</w:t>
            </w:r>
            <w:r w:rsidR="00B45A44">
              <w:t xml:space="preserve"> zu einem ersten Treffen (</w:t>
            </w:r>
            <w:r>
              <w:t>2023)</w:t>
            </w:r>
          </w:p>
          <w:p w14:paraId="6FA3A657" w14:textId="77777777" w:rsidR="00A00476" w:rsidRDefault="00A00476" w:rsidP="00130FB0">
            <w:pPr>
              <w:pStyle w:val="Listenabsatz"/>
              <w:numPr>
                <w:ilvl w:val="0"/>
                <w:numId w:val="15"/>
              </w:numPr>
            </w:pPr>
            <w:r>
              <w:t>Verstetigung des Prozesses</w:t>
            </w:r>
          </w:p>
          <w:p w14:paraId="457089F8" w14:textId="7F154FCF" w:rsidR="004335E1" w:rsidRPr="002504DC" w:rsidRDefault="004335E1" w:rsidP="004335E1">
            <w:pPr>
              <w:pStyle w:val="Listenabsatz"/>
            </w:pPr>
          </w:p>
        </w:tc>
      </w:tr>
      <w:tr w:rsidR="00D23F83" w14:paraId="4F2D6637" w14:textId="77777777" w:rsidTr="00130FB0">
        <w:trPr>
          <w:trHeight w:val="850"/>
        </w:trPr>
        <w:tc>
          <w:tcPr>
            <w:tcW w:w="9062" w:type="dxa"/>
            <w:gridSpan w:val="2"/>
          </w:tcPr>
          <w:p w14:paraId="3D0E8AD0" w14:textId="77777777" w:rsidR="00D23F83" w:rsidRDefault="00D23F83" w:rsidP="00130FB0">
            <w:pPr>
              <w:rPr>
                <w:b/>
              </w:rPr>
            </w:pPr>
            <w:r>
              <w:rPr>
                <w:b/>
              </w:rPr>
              <w:t>Erfolgsindikatoren</w:t>
            </w:r>
            <w:r w:rsidRPr="00245AAE">
              <w:rPr>
                <w:b/>
              </w:rPr>
              <w:t>:</w:t>
            </w:r>
          </w:p>
          <w:p w14:paraId="58F3E191" w14:textId="6766C1BC" w:rsidR="00D23F83" w:rsidRPr="00B45A44" w:rsidRDefault="00B45A44" w:rsidP="00130FB0">
            <w:pPr>
              <w:pStyle w:val="Listenabsatz"/>
              <w:numPr>
                <w:ilvl w:val="0"/>
                <w:numId w:val="16"/>
              </w:numPr>
              <w:rPr>
                <w:b/>
              </w:rPr>
            </w:pPr>
            <w:r>
              <w:t>Erfolgreiche Auftaktveranstaltung</w:t>
            </w:r>
          </w:p>
          <w:p w14:paraId="60D7EE65" w14:textId="77777777" w:rsidR="00B45A44" w:rsidRDefault="00B45A44" w:rsidP="00130FB0">
            <w:pPr>
              <w:pStyle w:val="Listenabsatz"/>
              <w:numPr>
                <w:ilvl w:val="0"/>
                <w:numId w:val="16"/>
              </w:numPr>
            </w:pPr>
            <w:r w:rsidRPr="00B45A44">
              <w:t>Mitwirkungsbereitschaft</w:t>
            </w:r>
            <w:r>
              <w:t xml:space="preserve"> der Akteure an weiterem Prozess</w:t>
            </w:r>
          </w:p>
          <w:p w14:paraId="34D7A04C" w14:textId="4A3EA8A0" w:rsidR="004335E1" w:rsidRPr="00B45A44" w:rsidRDefault="004335E1" w:rsidP="004335E1">
            <w:pPr>
              <w:pStyle w:val="Listenabsatz"/>
            </w:pPr>
          </w:p>
        </w:tc>
      </w:tr>
      <w:tr w:rsidR="00D23F83" w14:paraId="3EBB8E92" w14:textId="77777777" w:rsidTr="00130FB0">
        <w:trPr>
          <w:trHeight w:val="850"/>
        </w:trPr>
        <w:tc>
          <w:tcPr>
            <w:tcW w:w="9062" w:type="dxa"/>
            <w:gridSpan w:val="2"/>
          </w:tcPr>
          <w:p w14:paraId="1BB72752" w14:textId="77777777" w:rsidR="00D23F83" w:rsidRDefault="00D23F83" w:rsidP="00130FB0">
            <w:pPr>
              <w:rPr>
                <w:b/>
              </w:rPr>
            </w:pPr>
            <w:r w:rsidRPr="00245AAE">
              <w:rPr>
                <w:b/>
              </w:rPr>
              <w:t>Gesamtaufwand/(Anschub-)kosten:</w:t>
            </w:r>
          </w:p>
          <w:p w14:paraId="5C6C385F" w14:textId="6672947C" w:rsidR="00D23F83" w:rsidRPr="00D73407" w:rsidRDefault="00C24AF8" w:rsidP="00C24AF8">
            <w:pPr>
              <w:pStyle w:val="Listenabsatz"/>
              <w:numPr>
                <w:ilvl w:val="0"/>
                <w:numId w:val="17"/>
              </w:numPr>
            </w:pPr>
            <w:r>
              <w:t>500</w:t>
            </w:r>
            <w:r w:rsidR="00B45A44">
              <w:t xml:space="preserve"> EUR/a </w:t>
            </w:r>
            <w:r>
              <w:t>(Veranstaltungen, Kommunikation etc.)</w:t>
            </w:r>
            <w:bookmarkStart w:id="18" w:name="_GoBack"/>
            <w:bookmarkEnd w:id="18"/>
          </w:p>
        </w:tc>
      </w:tr>
      <w:tr w:rsidR="00D23F83" w14:paraId="34696A8C" w14:textId="77777777" w:rsidTr="00130FB0">
        <w:trPr>
          <w:trHeight w:val="850"/>
        </w:trPr>
        <w:tc>
          <w:tcPr>
            <w:tcW w:w="9062" w:type="dxa"/>
            <w:gridSpan w:val="2"/>
          </w:tcPr>
          <w:p w14:paraId="3C594CC2" w14:textId="77777777" w:rsidR="00D23F83" w:rsidRDefault="00D23F83" w:rsidP="00130FB0">
            <w:pPr>
              <w:rPr>
                <w:b/>
              </w:rPr>
            </w:pPr>
            <w:r w:rsidRPr="00245AAE">
              <w:rPr>
                <w:b/>
              </w:rPr>
              <w:t>Finanzierungsansatz:</w:t>
            </w:r>
          </w:p>
          <w:p w14:paraId="531622A0" w14:textId="77777777" w:rsidR="00EB5491" w:rsidRDefault="00EB5491" w:rsidP="00EB5491">
            <w:pPr>
              <w:pStyle w:val="Listenabsatz"/>
              <w:numPr>
                <w:ilvl w:val="0"/>
                <w:numId w:val="14"/>
              </w:numPr>
            </w:pPr>
            <w:r>
              <w:t>Eigenmittel Verbandsgemeinde</w:t>
            </w:r>
          </w:p>
          <w:p w14:paraId="00462D11" w14:textId="77777777" w:rsidR="00EB5491" w:rsidRDefault="00EB5491" w:rsidP="00EB5491">
            <w:pPr>
              <w:pStyle w:val="Listenabsatz"/>
              <w:numPr>
                <w:ilvl w:val="0"/>
                <w:numId w:val="14"/>
              </w:numPr>
            </w:pPr>
            <w:r>
              <w:t>Ggf. Sponsoring</w:t>
            </w:r>
          </w:p>
          <w:p w14:paraId="48E28086" w14:textId="3679F8AF" w:rsidR="004335E1" w:rsidRPr="009B4100" w:rsidRDefault="004335E1" w:rsidP="004335E1">
            <w:pPr>
              <w:pStyle w:val="Listenabsatz"/>
            </w:pPr>
          </w:p>
        </w:tc>
      </w:tr>
      <w:tr w:rsidR="00D23F83" w14:paraId="5F66B173" w14:textId="77777777" w:rsidTr="00130FB0">
        <w:trPr>
          <w:trHeight w:val="850"/>
        </w:trPr>
        <w:tc>
          <w:tcPr>
            <w:tcW w:w="9062" w:type="dxa"/>
            <w:gridSpan w:val="2"/>
          </w:tcPr>
          <w:p w14:paraId="4B295CD8" w14:textId="77777777" w:rsidR="00D23F83" w:rsidRDefault="00D23F83" w:rsidP="00130FB0">
            <w:pPr>
              <w:rPr>
                <w:b/>
              </w:rPr>
            </w:pPr>
            <w:r w:rsidRPr="00245AAE">
              <w:rPr>
                <w:b/>
              </w:rPr>
              <w:t>Energie- und Treibhausgaseinsparung:</w:t>
            </w:r>
          </w:p>
          <w:p w14:paraId="0CDB9819" w14:textId="77777777" w:rsidR="00D23F83" w:rsidRPr="00465E75" w:rsidRDefault="00D23F83" w:rsidP="00130FB0">
            <w:pPr>
              <w:pStyle w:val="Listenabsatz"/>
              <w:numPr>
                <w:ilvl w:val="0"/>
                <w:numId w:val="14"/>
              </w:numPr>
              <w:rPr>
                <w:b/>
              </w:rPr>
            </w:pPr>
            <w:r>
              <w:t>n/a</w:t>
            </w:r>
          </w:p>
        </w:tc>
      </w:tr>
      <w:tr w:rsidR="00D23F83" w14:paraId="5FB81B0C" w14:textId="77777777" w:rsidTr="00130FB0">
        <w:trPr>
          <w:trHeight w:val="850"/>
        </w:trPr>
        <w:tc>
          <w:tcPr>
            <w:tcW w:w="9062" w:type="dxa"/>
            <w:gridSpan w:val="2"/>
          </w:tcPr>
          <w:p w14:paraId="01B275BA" w14:textId="77777777" w:rsidR="00D23F83" w:rsidRDefault="00D23F83" w:rsidP="00130FB0">
            <w:pPr>
              <w:rPr>
                <w:b/>
              </w:rPr>
            </w:pPr>
            <w:r w:rsidRPr="00245AAE">
              <w:rPr>
                <w:b/>
              </w:rPr>
              <w:t>Regionale Wertschöpfung:</w:t>
            </w:r>
          </w:p>
          <w:p w14:paraId="365B1818" w14:textId="77777777" w:rsidR="00D23F83" w:rsidRPr="00465E75" w:rsidRDefault="00D23F83" w:rsidP="00130FB0">
            <w:pPr>
              <w:pStyle w:val="Listenabsatz"/>
              <w:numPr>
                <w:ilvl w:val="0"/>
                <w:numId w:val="14"/>
              </w:numPr>
              <w:rPr>
                <w:b/>
              </w:rPr>
            </w:pPr>
            <w:r>
              <w:t>n/a</w:t>
            </w:r>
          </w:p>
        </w:tc>
      </w:tr>
      <w:tr w:rsidR="00D23F83" w14:paraId="719EEADA" w14:textId="77777777" w:rsidTr="00130FB0">
        <w:trPr>
          <w:trHeight w:val="850"/>
        </w:trPr>
        <w:tc>
          <w:tcPr>
            <w:tcW w:w="9062" w:type="dxa"/>
            <w:gridSpan w:val="2"/>
          </w:tcPr>
          <w:p w14:paraId="34F29365" w14:textId="77777777" w:rsidR="00D23F83" w:rsidRDefault="00D23F83" w:rsidP="00130FB0">
            <w:pPr>
              <w:rPr>
                <w:b/>
              </w:rPr>
            </w:pPr>
            <w:r w:rsidRPr="00245AAE">
              <w:rPr>
                <w:b/>
              </w:rPr>
              <w:t>Flankierende Maßnahmen:</w:t>
            </w:r>
          </w:p>
          <w:p w14:paraId="590D6314" w14:textId="50EAB506" w:rsidR="00D23F83" w:rsidRPr="00465E75" w:rsidRDefault="00D23F83" w:rsidP="00130FB0">
            <w:pPr>
              <w:pStyle w:val="Listenabsatz"/>
              <w:numPr>
                <w:ilvl w:val="0"/>
                <w:numId w:val="14"/>
              </w:numPr>
            </w:pPr>
            <w:r>
              <w:t>Ü1</w:t>
            </w:r>
          </w:p>
        </w:tc>
      </w:tr>
      <w:tr w:rsidR="00D23F83" w14:paraId="048C1C77" w14:textId="77777777" w:rsidTr="00130FB0">
        <w:trPr>
          <w:trHeight w:val="850"/>
        </w:trPr>
        <w:tc>
          <w:tcPr>
            <w:tcW w:w="9062" w:type="dxa"/>
            <w:gridSpan w:val="2"/>
          </w:tcPr>
          <w:p w14:paraId="78A49F4F" w14:textId="77777777" w:rsidR="00D23F83" w:rsidRDefault="00D23F83" w:rsidP="00130FB0">
            <w:pPr>
              <w:keepNext/>
              <w:rPr>
                <w:b/>
              </w:rPr>
            </w:pPr>
            <w:r w:rsidRPr="00245AAE">
              <w:rPr>
                <w:b/>
              </w:rPr>
              <w:lastRenderedPageBreak/>
              <w:t>Hinweise:</w:t>
            </w:r>
          </w:p>
          <w:p w14:paraId="5E808C1D" w14:textId="77777777" w:rsidR="00D23F83" w:rsidRPr="00465E75" w:rsidRDefault="00D23F83" w:rsidP="00130FB0">
            <w:pPr>
              <w:pStyle w:val="Listenabsatz"/>
              <w:keepNext/>
              <w:numPr>
                <w:ilvl w:val="0"/>
                <w:numId w:val="14"/>
              </w:numPr>
              <w:rPr>
                <w:b/>
              </w:rPr>
            </w:pPr>
            <w:r>
              <w:t>n/a</w:t>
            </w:r>
          </w:p>
        </w:tc>
      </w:tr>
    </w:tbl>
    <w:p w14:paraId="0CCEEADF" w14:textId="77777777" w:rsidR="006D1E8D" w:rsidRDefault="006D1E8D" w:rsidP="008E26A1"/>
    <w:sectPr w:rsidR="006D1E8D" w:rsidSect="008523E3">
      <w:footerReference w:type="default" r:id="rId10"/>
      <w:pgSz w:w="11906" w:h="16838"/>
      <w:pgMar w:top="1417" w:right="1417" w:bottom="1134"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Weber, Max" w:date="2022-05-30T16:00:00Z" w:initials="WM">
    <w:p w14:paraId="5B9C3E96" w14:textId="77777777" w:rsidR="008523E3" w:rsidRDefault="008523E3" w:rsidP="0071105C">
      <w:pPr>
        <w:pStyle w:val="Kommentartext"/>
        <w:rPr>
          <w:rFonts w:ascii="Arial" w:hAnsi="Arial" w:cs="Arial"/>
          <w:i/>
          <w:iCs/>
          <w:sz w:val="16"/>
          <w:szCs w:val="16"/>
        </w:rPr>
      </w:pPr>
      <w:r>
        <w:rPr>
          <w:rStyle w:val="Kommentarzeichen"/>
        </w:rPr>
        <w:annotationRef/>
      </w:r>
      <w:r>
        <w:rPr>
          <w:rFonts w:ascii="Arial" w:hAnsi="Arial" w:cs="Arial"/>
          <w:b/>
          <w:bCs/>
        </w:rPr>
        <w:t>K</w:t>
      </w:r>
      <w:r>
        <w:rPr>
          <w:rFonts w:ascii="Arial" w:hAnsi="Arial" w:cs="Arial"/>
        </w:rPr>
        <w:t xml:space="preserve">urzfristig </w:t>
      </w:r>
      <w:r>
        <w:rPr>
          <w:rFonts w:ascii="Arial" w:hAnsi="Arial" w:cs="Arial"/>
          <w:i/>
          <w:iCs/>
          <w:sz w:val="16"/>
          <w:szCs w:val="16"/>
        </w:rPr>
        <w:t xml:space="preserve">(0 - 3 Jahre) </w:t>
      </w:r>
    </w:p>
    <w:p w14:paraId="1419FA54" w14:textId="77777777" w:rsidR="008523E3" w:rsidRDefault="008523E3" w:rsidP="0071105C">
      <w:pPr>
        <w:pStyle w:val="Kommentartext"/>
        <w:rPr>
          <w:rFonts w:ascii="Arial" w:hAnsi="Arial" w:cs="Arial"/>
          <w:i/>
          <w:iCs/>
          <w:sz w:val="16"/>
          <w:szCs w:val="16"/>
        </w:rPr>
      </w:pPr>
      <w:r>
        <w:rPr>
          <w:rFonts w:ascii="Arial" w:hAnsi="Arial" w:cs="Arial"/>
          <w:b/>
          <w:bCs/>
        </w:rPr>
        <w:t>M</w:t>
      </w:r>
      <w:r>
        <w:rPr>
          <w:rFonts w:ascii="Arial" w:hAnsi="Arial" w:cs="Arial"/>
        </w:rPr>
        <w:t xml:space="preserve">ittelfristig </w:t>
      </w:r>
      <w:r>
        <w:rPr>
          <w:rFonts w:ascii="Arial" w:hAnsi="Arial" w:cs="Arial"/>
          <w:i/>
          <w:iCs/>
          <w:sz w:val="16"/>
          <w:szCs w:val="16"/>
        </w:rPr>
        <w:t xml:space="preserve">(4 – 7 Jahre) </w:t>
      </w:r>
    </w:p>
    <w:p w14:paraId="43A52954" w14:textId="77777777" w:rsidR="008523E3" w:rsidRDefault="008523E3" w:rsidP="0071105C">
      <w:pPr>
        <w:pStyle w:val="Kommentartext"/>
      </w:pPr>
      <w:r>
        <w:rPr>
          <w:rFonts w:ascii="Arial" w:hAnsi="Arial" w:cs="Arial"/>
          <w:b/>
          <w:bCs/>
        </w:rPr>
        <w:t>L</w:t>
      </w:r>
      <w:r>
        <w:rPr>
          <w:rFonts w:ascii="Arial" w:hAnsi="Arial" w:cs="Arial"/>
        </w:rPr>
        <w:t xml:space="preserve">angfristig </w:t>
      </w:r>
      <w:r>
        <w:rPr>
          <w:rFonts w:ascii="Arial" w:hAnsi="Arial" w:cs="Arial"/>
          <w:i/>
          <w:iCs/>
          <w:sz w:val="16"/>
          <w:szCs w:val="16"/>
        </w:rPr>
        <w:t>(mehr als 7 Jahre)</w:t>
      </w:r>
    </w:p>
  </w:comment>
  <w:comment w:id="3" w:author="Weber, Max" w:date="2022-05-30T16:14:00Z" w:initials="WM">
    <w:p w14:paraId="3C233A85" w14:textId="77777777" w:rsidR="008523E3" w:rsidRDefault="008523E3" w:rsidP="0071105C">
      <w:pPr>
        <w:pStyle w:val="Kommentartext"/>
      </w:pPr>
      <w:r>
        <w:rPr>
          <w:rStyle w:val="Kommentarzeichen"/>
        </w:rPr>
        <w:annotationRef/>
      </w:r>
      <w:r>
        <w:rPr>
          <w:rFonts w:ascii="Arial" w:hAnsi="Arial" w:cs="Arial"/>
          <w:i/>
          <w:iCs/>
          <w:sz w:val="16"/>
          <w:szCs w:val="16"/>
        </w:rPr>
        <w:t>Die Maßnahme wird hier erläuternd dargestellt. Je nach Umfang der Maßnahme kann dies auch bis zu einer Seite lang sein.</w:t>
      </w:r>
    </w:p>
  </w:comment>
  <w:comment w:id="4" w:author="Weber, Max" w:date="2022-05-30T16:14:00Z" w:initials="WM">
    <w:p w14:paraId="2E88C6AD" w14:textId="77777777" w:rsidR="008523E3" w:rsidRDefault="008523E3" w:rsidP="0071105C">
      <w:pPr>
        <w:pStyle w:val="Kommentartext"/>
      </w:pPr>
      <w:r>
        <w:rPr>
          <w:rStyle w:val="Kommentarzeichen"/>
        </w:rPr>
        <w:annotationRef/>
      </w:r>
      <w:r>
        <w:rPr>
          <w:rFonts w:ascii="Arial" w:hAnsi="Arial" w:cs="Arial"/>
          <w:i/>
          <w:iCs/>
          <w:sz w:val="16"/>
          <w:szCs w:val="16"/>
        </w:rPr>
        <w:t>Hier wird das Ziel der Maßnahme beschrieben und erläutert, wie die Maßnahme die erarbeiteten Klimaschutzszenarien unterstützt.</w:t>
      </w:r>
    </w:p>
  </w:comment>
  <w:comment w:id="5" w:author="Weber, Max" w:date="2022-05-30T16:14:00Z" w:initials="WM">
    <w:p w14:paraId="503AA3D4" w14:textId="77777777" w:rsidR="008523E3" w:rsidRDefault="008523E3" w:rsidP="0071105C">
      <w:pPr>
        <w:pStyle w:val="Kommentartext"/>
      </w:pPr>
      <w:r>
        <w:rPr>
          <w:rStyle w:val="Kommentarzeichen"/>
        </w:rPr>
        <w:annotationRef/>
      </w:r>
      <w:r>
        <w:rPr>
          <w:rFonts w:ascii="Arial" w:hAnsi="Arial" w:cs="Arial"/>
          <w:i/>
          <w:iCs/>
          <w:sz w:val="16"/>
          <w:szCs w:val="16"/>
        </w:rPr>
        <w:t>Hier wird dargestellt, welche Ausgangsvoraussetzungen in diesem Handlungsfeld bestehen (eventuell auf Basis einer SWOT-Analyse).</w:t>
      </w:r>
    </w:p>
  </w:comment>
  <w:comment w:id="6" w:author="Weber, Max" w:date="2022-05-30T16:13:00Z" w:initials="WM">
    <w:p w14:paraId="74ABD2B4" w14:textId="77777777" w:rsidR="008523E3" w:rsidRDefault="008523E3" w:rsidP="0071105C">
      <w:pPr>
        <w:pStyle w:val="Kommentartext"/>
      </w:pPr>
      <w:r>
        <w:rPr>
          <w:rStyle w:val="Kommentarzeichen"/>
        </w:rPr>
        <w:annotationRef/>
      </w:r>
      <w:r>
        <w:rPr>
          <w:rFonts w:ascii="Arial" w:hAnsi="Arial" w:cs="Arial"/>
          <w:i/>
          <w:iCs/>
          <w:sz w:val="16"/>
          <w:szCs w:val="16"/>
        </w:rPr>
        <w:t>Hier wird der Hauptakteur (Initiator, Träger) genannt.</w:t>
      </w:r>
    </w:p>
  </w:comment>
  <w:comment w:id="7" w:author="Weber, Max" w:date="2022-05-30T16:13:00Z" w:initials="WM">
    <w:p w14:paraId="7EBF49A9" w14:textId="77777777" w:rsidR="008523E3" w:rsidRDefault="008523E3" w:rsidP="0071105C">
      <w:pPr>
        <w:pStyle w:val="Kommentartext"/>
      </w:pPr>
      <w:r>
        <w:rPr>
          <w:rStyle w:val="Kommentarzeichen"/>
        </w:rPr>
        <w:annotationRef/>
      </w:r>
      <w:r>
        <w:rPr>
          <w:rFonts w:ascii="Arial" w:hAnsi="Arial" w:cs="Arial"/>
          <w:i/>
          <w:iCs/>
          <w:sz w:val="16"/>
          <w:szCs w:val="16"/>
        </w:rPr>
        <w:t>Hier werden weitere wichtige Akteure, Partner genannt.</w:t>
      </w:r>
    </w:p>
  </w:comment>
  <w:comment w:id="8" w:author="Weber, Max" w:date="2022-05-30T16:13:00Z" w:initials="WM">
    <w:p w14:paraId="5997586F" w14:textId="77777777" w:rsidR="008523E3" w:rsidRDefault="008523E3" w:rsidP="0071105C">
      <w:pPr>
        <w:pStyle w:val="Kommentartext"/>
      </w:pPr>
      <w:r>
        <w:rPr>
          <w:rStyle w:val="Kommentarzeichen"/>
        </w:rPr>
        <w:annotationRef/>
      </w:r>
      <w:r>
        <w:rPr>
          <w:rFonts w:ascii="Arial" w:hAnsi="Arial" w:cs="Arial"/>
          <w:i/>
          <w:iCs/>
          <w:sz w:val="16"/>
          <w:szCs w:val="16"/>
        </w:rPr>
        <w:t>Hier werden die Handlungsschritte in zeitlicher Einordnung dargestellt. Je nach Maßnahme kann es sinnvoll sein, Entscheidungsprozesse und dafür notwendige Zeiträume darzustellen (z.B. Gemeinderatsbeschluss).</w:t>
      </w:r>
    </w:p>
  </w:comment>
  <w:comment w:id="9" w:author="Weber, Max" w:date="2022-05-30T16:12:00Z" w:initials="WM">
    <w:p w14:paraId="1E288DDE" w14:textId="77777777" w:rsidR="008523E3" w:rsidRDefault="008523E3" w:rsidP="0071105C">
      <w:pPr>
        <w:pStyle w:val="Kommentartext"/>
      </w:pPr>
      <w:r>
        <w:rPr>
          <w:rStyle w:val="Kommentarzeichen"/>
        </w:rPr>
        <w:annotationRef/>
      </w:r>
      <w:r>
        <w:rPr>
          <w:rFonts w:ascii="Arial" w:hAnsi="Arial" w:cs="Arial"/>
          <w:i/>
          <w:iCs/>
          <w:sz w:val="16"/>
          <w:szCs w:val="16"/>
        </w:rPr>
        <w:t>Benennung der wichtigsten Meilensteine während der Umsetzungsphase, an denen der Erfolg der Maßnahme sowie der Fortschritt gemessen werden kann.</w:t>
      </w:r>
    </w:p>
  </w:comment>
  <w:comment w:id="10" w:author="Weber, Max" w:date="2022-05-30T16:12:00Z" w:initials="WM">
    <w:p w14:paraId="14D73493" w14:textId="77777777" w:rsidR="008523E3" w:rsidRDefault="008523E3" w:rsidP="0071105C">
      <w:pPr>
        <w:pStyle w:val="Kommentartext"/>
      </w:pPr>
      <w:r>
        <w:rPr>
          <w:rStyle w:val="Kommentarzeichen"/>
        </w:rPr>
        <w:annotationRef/>
      </w:r>
      <w:r>
        <w:rPr>
          <w:rFonts w:ascii="Arial" w:hAnsi="Arial" w:cs="Arial"/>
          <w:i/>
          <w:iCs/>
          <w:sz w:val="16"/>
          <w:szCs w:val="16"/>
        </w:rPr>
        <w:t>Hier werden die Kosten (Sachkosten und Personalkosten) für die (Anschub-)Maßnahme aufgeführt.</w:t>
      </w:r>
    </w:p>
  </w:comment>
  <w:comment w:id="11" w:author="Weber, Max" w:date="2022-05-30T16:12:00Z" w:initials="WM">
    <w:p w14:paraId="1F08A45A" w14:textId="77777777" w:rsidR="008523E3" w:rsidRDefault="008523E3" w:rsidP="0071105C">
      <w:pPr>
        <w:autoSpaceDE w:val="0"/>
        <w:autoSpaceDN w:val="0"/>
        <w:adjustRightInd w:val="0"/>
        <w:spacing w:after="0" w:line="240" w:lineRule="auto"/>
        <w:rPr>
          <w:rFonts w:ascii="Arial" w:hAnsi="Arial" w:cs="Arial"/>
          <w:i/>
          <w:iCs/>
          <w:sz w:val="16"/>
          <w:szCs w:val="16"/>
        </w:rPr>
      </w:pPr>
      <w:r>
        <w:rPr>
          <w:rStyle w:val="Kommentarzeichen"/>
        </w:rPr>
        <w:annotationRef/>
      </w:r>
      <w:r>
        <w:rPr>
          <w:rFonts w:ascii="Arial" w:hAnsi="Arial" w:cs="Arial"/>
          <w:i/>
          <w:iCs/>
          <w:sz w:val="16"/>
          <w:szCs w:val="16"/>
        </w:rPr>
        <w:t>Hier wird beschrieben, wie die Maßnahmenkosten finanziert werden sollen.</w:t>
      </w:r>
    </w:p>
    <w:p w14:paraId="2995C5F9" w14:textId="77777777" w:rsidR="008523E3" w:rsidRDefault="008523E3" w:rsidP="0071105C">
      <w:pPr>
        <w:pStyle w:val="Kommentartext"/>
      </w:pPr>
      <w:r>
        <w:rPr>
          <w:rFonts w:ascii="Arial" w:hAnsi="Arial" w:cs="Arial"/>
          <w:i/>
          <w:iCs/>
          <w:sz w:val="16"/>
          <w:szCs w:val="16"/>
        </w:rPr>
        <w:t>(unter Angabe der Beteiligung durch Dritte, z.B. durch Sponsoring, Contracting, Förderung etc.)</w:t>
      </w:r>
    </w:p>
  </w:comment>
  <w:comment w:id="12" w:author="Weber, Max" w:date="2022-05-30T16:11:00Z" w:initials="WM">
    <w:p w14:paraId="71D89A8D" w14:textId="77777777" w:rsidR="008523E3" w:rsidRDefault="008523E3" w:rsidP="0071105C">
      <w:pPr>
        <w:pStyle w:val="Kommentartext"/>
      </w:pPr>
      <w:r>
        <w:rPr>
          <w:rStyle w:val="Kommentarzeichen"/>
        </w:rPr>
        <w:annotationRef/>
      </w:r>
      <w:r>
        <w:rPr>
          <w:rFonts w:ascii="Arial" w:hAnsi="Arial" w:cs="Arial"/>
          <w:i/>
          <w:iCs/>
          <w:sz w:val="16"/>
          <w:szCs w:val="16"/>
        </w:rPr>
        <w:t>Welche Art Energie- und THG-Einsparpotenzial wird mit der Maßnahme adressiert? (wenn möglich inkl. quantitativer Angabe (MWh/a bzw. t/a des Potenzials)</w:t>
      </w:r>
    </w:p>
  </w:comment>
  <w:comment w:id="13" w:author="Weber, Max" w:date="2022-05-30T16:10:00Z" w:initials="WM">
    <w:p w14:paraId="1DADFCCD" w14:textId="77777777" w:rsidR="008523E3" w:rsidRDefault="008523E3" w:rsidP="0071105C">
      <w:pPr>
        <w:pStyle w:val="Kommentartext"/>
      </w:pPr>
      <w:r>
        <w:rPr>
          <w:rStyle w:val="Kommentarzeichen"/>
        </w:rPr>
        <w:annotationRef/>
      </w:r>
      <w:r>
        <w:rPr>
          <w:rFonts w:ascii="Arial" w:hAnsi="Arial" w:cs="Arial"/>
          <w:i/>
          <w:iCs/>
          <w:sz w:val="16"/>
          <w:szCs w:val="16"/>
        </w:rPr>
        <w:t>Hier qualitativ das regionale Wertschöpfungspotenzial angeben.</w:t>
      </w:r>
    </w:p>
  </w:comment>
  <w:comment w:id="14" w:author="Weber, Max" w:date="2022-05-30T16:10:00Z" w:initials="WM">
    <w:p w14:paraId="36C7F567" w14:textId="77777777" w:rsidR="008523E3" w:rsidRDefault="008523E3" w:rsidP="0071105C">
      <w:pPr>
        <w:pStyle w:val="Kommentartext"/>
      </w:pPr>
      <w:r>
        <w:rPr>
          <w:rStyle w:val="Kommentarzeichen"/>
        </w:rPr>
        <w:annotationRef/>
      </w:r>
      <w:r>
        <w:rPr>
          <w:rFonts w:ascii="Arial" w:hAnsi="Arial" w:cs="Arial"/>
          <w:i/>
          <w:iCs/>
          <w:sz w:val="16"/>
          <w:szCs w:val="16"/>
        </w:rPr>
        <w:t>Wichtige flankierende Maßnahmen werden mit den Nummern aufgeführt</w:t>
      </w:r>
    </w:p>
  </w:comment>
  <w:comment w:id="15" w:author="Weber, Max" w:date="2022-05-30T16:07:00Z" w:initials="WM">
    <w:p w14:paraId="301E3B59" w14:textId="77777777" w:rsidR="008523E3" w:rsidRDefault="008523E3" w:rsidP="0071105C">
      <w:pPr>
        <w:autoSpaceDE w:val="0"/>
        <w:autoSpaceDN w:val="0"/>
        <w:adjustRightInd w:val="0"/>
        <w:spacing w:after="0" w:line="240" w:lineRule="auto"/>
        <w:rPr>
          <w:rFonts w:ascii="Arial" w:hAnsi="Arial" w:cs="Arial"/>
          <w:i/>
          <w:iCs/>
          <w:sz w:val="16"/>
          <w:szCs w:val="16"/>
        </w:rPr>
      </w:pPr>
      <w:r>
        <w:rPr>
          <w:rStyle w:val="Kommentarzeichen"/>
        </w:rPr>
        <w:annotationRef/>
      </w:r>
      <w:r>
        <w:rPr>
          <w:rFonts w:ascii="Arial" w:hAnsi="Arial" w:cs="Arial"/>
          <w:i/>
          <w:iCs/>
          <w:sz w:val="16"/>
          <w:szCs w:val="16"/>
        </w:rPr>
        <w:t>Hier stehen beispielsweise</w:t>
      </w:r>
    </w:p>
    <w:p w14:paraId="12D79163" w14:textId="77777777" w:rsidR="008523E3" w:rsidRDefault="008523E3" w:rsidP="0071105C">
      <w:pPr>
        <w:autoSpaceDE w:val="0"/>
        <w:autoSpaceDN w:val="0"/>
        <w:adjustRightInd w:val="0"/>
        <w:spacing w:after="0" w:line="240" w:lineRule="auto"/>
        <w:rPr>
          <w:rFonts w:ascii="Arial" w:hAnsi="Arial" w:cs="Arial"/>
          <w:i/>
          <w:iCs/>
          <w:sz w:val="16"/>
          <w:szCs w:val="16"/>
        </w:rPr>
      </w:pPr>
      <w:r>
        <w:rPr>
          <w:rFonts w:ascii="Arial" w:eastAsia="Arial" w:hAnsi="Arial" w:cs="Arial" w:hint="eastAsia"/>
          <w:sz w:val="20"/>
          <w:szCs w:val="20"/>
        </w:rPr>
        <w:t>􀁸</w:t>
      </w:r>
      <w:r>
        <w:rPr>
          <w:rFonts w:ascii="SymbolMT" w:hAnsi="SymbolMT" w:cs="SymbolMT"/>
          <w:sz w:val="20"/>
          <w:szCs w:val="20"/>
        </w:rPr>
        <w:t xml:space="preserve"> </w:t>
      </w:r>
      <w:r>
        <w:rPr>
          <w:rFonts w:ascii="Arial" w:hAnsi="Arial" w:cs="Arial"/>
          <w:i/>
          <w:iCs/>
          <w:sz w:val="16"/>
          <w:szCs w:val="16"/>
        </w:rPr>
        <w:t>Beispiele zu Projekten anderer Akteure / Regionen</w:t>
      </w:r>
    </w:p>
    <w:p w14:paraId="72F14473" w14:textId="77777777" w:rsidR="008523E3" w:rsidRDefault="008523E3" w:rsidP="0071105C">
      <w:pPr>
        <w:autoSpaceDE w:val="0"/>
        <w:autoSpaceDN w:val="0"/>
        <w:adjustRightInd w:val="0"/>
        <w:spacing w:after="0" w:line="240" w:lineRule="auto"/>
        <w:rPr>
          <w:rFonts w:ascii="Arial" w:hAnsi="Arial" w:cs="Arial"/>
          <w:i/>
          <w:iCs/>
          <w:sz w:val="16"/>
          <w:szCs w:val="16"/>
        </w:rPr>
      </w:pPr>
      <w:r>
        <w:rPr>
          <w:rFonts w:ascii="Arial" w:eastAsia="Arial" w:hAnsi="Arial" w:cs="Arial" w:hint="eastAsia"/>
          <w:sz w:val="20"/>
          <w:szCs w:val="20"/>
        </w:rPr>
        <w:t>􀁸</w:t>
      </w:r>
      <w:r>
        <w:rPr>
          <w:rFonts w:ascii="SymbolMT" w:hAnsi="SymbolMT" w:cs="SymbolMT"/>
          <w:sz w:val="20"/>
          <w:szCs w:val="20"/>
        </w:rPr>
        <w:t xml:space="preserve"> </w:t>
      </w:r>
      <w:r>
        <w:rPr>
          <w:rFonts w:ascii="Arial" w:hAnsi="Arial" w:cs="Arial"/>
          <w:i/>
          <w:iCs/>
          <w:sz w:val="16"/>
          <w:szCs w:val="16"/>
        </w:rPr>
        <w:t>wichtige Empfehlungen</w:t>
      </w:r>
    </w:p>
    <w:p w14:paraId="2CDBE68A" w14:textId="77777777" w:rsidR="008523E3" w:rsidRDefault="008523E3" w:rsidP="0071105C">
      <w:pPr>
        <w:autoSpaceDE w:val="0"/>
        <w:autoSpaceDN w:val="0"/>
        <w:adjustRightInd w:val="0"/>
        <w:spacing w:after="0" w:line="240" w:lineRule="auto"/>
        <w:rPr>
          <w:rFonts w:ascii="Arial" w:hAnsi="Arial" w:cs="Arial"/>
          <w:i/>
          <w:iCs/>
          <w:sz w:val="16"/>
          <w:szCs w:val="16"/>
        </w:rPr>
      </w:pPr>
      <w:r>
        <w:rPr>
          <w:rFonts w:ascii="Arial" w:eastAsia="Arial" w:hAnsi="Arial" w:cs="Arial" w:hint="eastAsia"/>
          <w:sz w:val="20"/>
          <w:szCs w:val="20"/>
        </w:rPr>
        <w:t>􀁸</w:t>
      </w:r>
      <w:r>
        <w:rPr>
          <w:rFonts w:ascii="SymbolMT" w:hAnsi="SymbolMT" w:cs="SymbolMT"/>
          <w:sz w:val="20"/>
          <w:szCs w:val="20"/>
        </w:rPr>
        <w:t xml:space="preserve"> </w:t>
      </w:r>
      <w:r>
        <w:rPr>
          <w:rFonts w:ascii="Arial" w:hAnsi="Arial" w:cs="Arial"/>
          <w:i/>
          <w:iCs/>
          <w:sz w:val="16"/>
          <w:szCs w:val="16"/>
        </w:rPr>
        <w:t>Hemmnisse, die unbedingt berücksichtigt werden sollten</w:t>
      </w:r>
    </w:p>
    <w:p w14:paraId="0B28123B" w14:textId="77777777" w:rsidR="008523E3" w:rsidRDefault="008523E3" w:rsidP="0071105C">
      <w:pPr>
        <w:autoSpaceDE w:val="0"/>
        <w:autoSpaceDN w:val="0"/>
        <w:adjustRightInd w:val="0"/>
        <w:spacing w:after="0" w:line="240" w:lineRule="auto"/>
        <w:rPr>
          <w:rFonts w:ascii="Arial" w:hAnsi="Arial" w:cs="Arial"/>
          <w:i/>
          <w:iCs/>
          <w:sz w:val="16"/>
          <w:szCs w:val="16"/>
        </w:rPr>
      </w:pPr>
      <w:r>
        <w:rPr>
          <w:rFonts w:ascii="Arial" w:eastAsia="Arial" w:hAnsi="Arial" w:cs="Arial" w:hint="eastAsia"/>
          <w:sz w:val="20"/>
          <w:szCs w:val="20"/>
        </w:rPr>
        <w:t>􀁸</w:t>
      </w:r>
      <w:r>
        <w:rPr>
          <w:rFonts w:ascii="SymbolMT" w:hAnsi="SymbolMT" w:cs="SymbolMT"/>
          <w:sz w:val="20"/>
          <w:szCs w:val="20"/>
        </w:rPr>
        <w:t xml:space="preserve"> </w:t>
      </w:r>
      <w:r>
        <w:rPr>
          <w:rFonts w:ascii="Arial" w:hAnsi="Arial" w:cs="Arial"/>
          <w:i/>
          <w:iCs/>
          <w:sz w:val="16"/>
          <w:szCs w:val="16"/>
        </w:rPr>
        <w:t>soziale Aspekte (z.B. Akzeptanz, Beteiligung)</w:t>
      </w:r>
    </w:p>
    <w:p w14:paraId="1B500999" w14:textId="77777777" w:rsidR="008523E3" w:rsidRDefault="008523E3" w:rsidP="0071105C">
      <w:pPr>
        <w:autoSpaceDE w:val="0"/>
        <w:autoSpaceDN w:val="0"/>
        <w:adjustRightInd w:val="0"/>
        <w:spacing w:after="0" w:line="240" w:lineRule="auto"/>
        <w:rPr>
          <w:rFonts w:ascii="Arial" w:hAnsi="Arial" w:cs="Arial"/>
          <w:i/>
          <w:iCs/>
          <w:sz w:val="16"/>
          <w:szCs w:val="16"/>
        </w:rPr>
      </w:pPr>
      <w:r>
        <w:rPr>
          <w:rFonts w:ascii="Arial" w:eastAsia="Arial" w:hAnsi="Arial" w:cs="Arial" w:hint="eastAsia"/>
          <w:sz w:val="20"/>
          <w:szCs w:val="20"/>
        </w:rPr>
        <w:t>􀁸</w:t>
      </w:r>
      <w:r>
        <w:rPr>
          <w:rFonts w:ascii="SymbolMT" w:hAnsi="SymbolMT" w:cs="SymbolMT"/>
          <w:sz w:val="20"/>
          <w:szCs w:val="20"/>
        </w:rPr>
        <w:t xml:space="preserve"> </w:t>
      </w:r>
      <w:r>
        <w:rPr>
          <w:rFonts w:ascii="Arial" w:hAnsi="Arial" w:cs="Arial"/>
          <w:i/>
          <w:iCs/>
          <w:sz w:val="16"/>
          <w:szCs w:val="16"/>
        </w:rPr>
        <w:t>ökologische Aspekte (z.B. Naturschutz, Ressourcenverbrauch)</w:t>
      </w:r>
    </w:p>
    <w:p w14:paraId="688CF3D8" w14:textId="77777777" w:rsidR="008523E3" w:rsidRDefault="008523E3" w:rsidP="0071105C">
      <w:pPr>
        <w:pStyle w:val="Kommentartext"/>
      </w:pPr>
      <w:r>
        <w:rPr>
          <w:rFonts w:ascii="Arial" w:eastAsia="Arial" w:hAnsi="Arial" w:cs="Arial" w:hint="eastAsia"/>
        </w:rPr>
        <w:t>􀁸</w:t>
      </w:r>
      <w:r>
        <w:rPr>
          <w:rFonts w:ascii="SymbolMT" w:hAnsi="SymbolMT" w:cs="SymbolMT"/>
        </w:rPr>
        <w:t xml:space="preserve"> </w:t>
      </w:r>
      <w:r>
        <w:rPr>
          <w:rFonts w:ascii="Arial" w:hAnsi="Arial" w:cs="Arial"/>
          <w:i/>
          <w:iCs/>
          <w:sz w:val="16"/>
          <w:szCs w:val="16"/>
        </w:rPr>
        <w:t>Wechselwirkungen mit Klimawandelanpassung (z.B. Synergien oder Zielkonflikte)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A52954" w15:done="0"/>
  <w15:commentEx w15:paraId="3C233A85" w15:done="0"/>
  <w15:commentEx w15:paraId="2E88C6AD" w15:done="0"/>
  <w15:commentEx w15:paraId="503AA3D4" w15:done="0"/>
  <w15:commentEx w15:paraId="74ABD2B4" w15:done="0"/>
  <w15:commentEx w15:paraId="7EBF49A9" w15:done="0"/>
  <w15:commentEx w15:paraId="5997586F" w15:done="0"/>
  <w15:commentEx w15:paraId="1E288DDE" w15:done="0"/>
  <w15:commentEx w15:paraId="14D73493" w15:done="0"/>
  <w15:commentEx w15:paraId="2995C5F9" w15:done="0"/>
  <w15:commentEx w15:paraId="71D89A8D" w15:done="0"/>
  <w15:commentEx w15:paraId="1DADFCCD" w15:done="0"/>
  <w15:commentEx w15:paraId="36C7F567" w15:done="0"/>
  <w15:commentEx w15:paraId="688CF3D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730AE" w14:textId="77777777" w:rsidR="008523E3" w:rsidRDefault="008523E3" w:rsidP="005E3B93">
      <w:pPr>
        <w:spacing w:after="0" w:line="240" w:lineRule="auto"/>
      </w:pPr>
      <w:r>
        <w:separator/>
      </w:r>
    </w:p>
  </w:endnote>
  <w:endnote w:type="continuationSeparator" w:id="0">
    <w:p w14:paraId="45352B0C" w14:textId="77777777" w:rsidR="008523E3" w:rsidRDefault="008523E3" w:rsidP="005E3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2050912991"/>
        <w:docPartObj>
          <w:docPartGallery w:val="Page Numbers (Bottom of Page)"/>
          <w:docPartUnique/>
        </w:docPartObj>
      </w:sdtPr>
      <w:sdtEndPr>
        <w:rPr>
          <w:rFonts w:asciiTheme="minorHAnsi" w:eastAsiaTheme="minorHAnsi" w:hAnsiTheme="minorHAnsi" w:cstheme="minorBidi"/>
          <w:sz w:val="22"/>
          <w:szCs w:val="22"/>
        </w:rPr>
      </w:sdtEndPr>
      <w:sdtContent>
        <w:tr w:rsidR="008523E3" w14:paraId="75922DF3" w14:textId="77777777">
          <w:trPr>
            <w:trHeight w:val="727"/>
          </w:trPr>
          <w:tc>
            <w:tcPr>
              <w:tcW w:w="4000" w:type="pct"/>
              <w:tcBorders>
                <w:right w:val="triple" w:sz="4" w:space="0" w:color="5B9BD5" w:themeColor="accent1"/>
              </w:tcBorders>
            </w:tcPr>
            <w:p w14:paraId="75E1CC5F" w14:textId="381CC5E6" w:rsidR="008523E3" w:rsidRDefault="008523E3">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14:paraId="726A5D82" w14:textId="04160CBB" w:rsidR="008523E3" w:rsidRDefault="008523E3">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C24AF8">
                <w:rPr>
                  <w:noProof/>
                </w:rPr>
                <w:t>5</w:t>
              </w:r>
              <w:r>
                <w:fldChar w:fldCharType="end"/>
              </w:r>
            </w:p>
          </w:tc>
        </w:tr>
      </w:sdtContent>
    </w:sdt>
  </w:tbl>
  <w:p w14:paraId="3B1DCDBF" w14:textId="77777777" w:rsidR="008523E3" w:rsidRDefault="0085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FC6EC" w14:textId="77777777" w:rsidR="008523E3" w:rsidRDefault="008523E3" w:rsidP="005E3B93">
      <w:pPr>
        <w:spacing w:after="0" w:line="240" w:lineRule="auto"/>
      </w:pPr>
      <w:r>
        <w:separator/>
      </w:r>
    </w:p>
  </w:footnote>
  <w:footnote w:type="continuationSeparator" w:id="0">
    <w:p w14:paraId="06840329" w14:textId="77777777" w:rsidR="008523E3" w:rsidRDefault="008523E3" w:rsidP="005E3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028"/>
    <w:multiLevelType w:val="hybridMultilevel"/>
    <w:tmpl w:val="944CD2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014C84"/>
    <w:multiLevelType w:val="hybridMultilevel"/>
    <w:tmpl w:val="66D801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6376F1"/>
    <w:multiLevelType w:val="hybridMultilevel"/>
    <w:tmpl w:val="B726C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686EC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B1489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52688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6E13E0"/>
    <w:multiLevelType w:val="hybridMultilevel"/>
    <w:tmpl w:val="579C4E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844E0C"/>
    <w:multiLevelType w:val="hybridMultilevel"/>
    <w:tmpl w:val="E8C0D2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FB289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3E0E4B"/>
    <w:multiLevelType w:val="hybridMultilevel"/>
    <w:tmpl w:val="30E08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0E2604"/>
    <w:multiLevelType w:val="hybridMultilevel"/>
    <w:tmpl w:val="56C64B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2D712B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7939BF"/>
    <w:multiLevelType w:val="hybridMultilevel"/>
    <w:tmpl w:val="105AAF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F20D0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A7116AF"/>
    <w:multiLevelType w:val="hybridMultilevel"/>
    <w:tmpl w:val="C05AD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CB2076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EFA0A91"/>
    <w:multiLevelType w:val="hybridMultilevel"/>
    <w:tmpl w:val="0B08AD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5"/>
  </w:num>
  <w:num w:numId="4">
    <w:abstractNumId w:val="11"/>
  </w:num>
  <w:num w:numId="5">
    <w:abstractNumId w:val="15"/>
  </w:num>
  <w:num w:numId="6">
    <w:abstractNumId w:val="3"/>
  </w:num>
  <w:num w:numId="7">
    <w:abstractNumId w:val="8"/>
  </w:num>
  <w:num w:numId="8">
    <w:abstractNumId w:val="16"/>
  </w:num>
  <w:num w:numId="9">
    <w:abstractNumId w:val="14"/>
  </w:num>
  <w:num w:numId="10">
    <w:abstractNumId w:val="12"/>
  </w:num>
  <w:num w:numId="11">
    <w:abstractNumId w:val="9"/>
  </w:num>
  <w:num w:numId="12">
    <w:abstractNumId w:val="0"/>
  </w:num>
  <w:num w:numId="13">
    <w:abstractNumId w:val="7"/>
  </w:num>
  <w:num w:numId="14">
    <w:abstractNumId w:val="1"/>
  </w:num>
  <w:num w:numId="15">
    <w:abstractNumId w:val="6"/>
  </w:num>
  <w:num w:numId="16">
    <w:abstractNumId w:val="2"/>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ber, Max">
    <w15:presenceInfo w15:providerId="AD" w15:userId="S-1-5-21-54938807-2004501384-1190612905-139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6F"/>
    <w:rsid w:val="00003CA3"/>
    <w:rsid w:val="0003076C"/>
    <w:rsid w:val="0004558C"/>
    <w:rsid w:val="00045B24"/>
    <w:rsid w:val="00046B64"/>
    <w:rsid w:val="00054802"/>
    <w:rsid w:val="00067966"/>
    <w:rsid w:val="000723F9"/>
    <w:rsid w:val="000724BE"/>
    <w:rsid w:val="00077AD5"/>
    <w:rsid w:val="000805B2"/>
    <w:rsid w:val="00093555"/>
    <w:rsid w:val="00094BE0"/>
    <w:rsid w:val="000A0923"/>
    <w:rsid w:val="000A1049"/>
    <w:rsid w:val="000A38CA"/>
    <w:rsid w:val="000C6AF8"/>
    <w:rsid w:val="000D32A6"/>
    <w:rsid w:val="000E1EAA"/>
    <w:rsid w:val="000F69EF"/>
    <w:rsid w:val="00124F64"/>
    <w:rsid w:val="00130FB0"/>
    <w:rsid w:val="0015428B"/>
    <w:rsid w:val="00161FD3"/>
    <w:rsid w:val="0018718B"/>
    <w:rsid w:val="001924B0"/>
    <w:rsid w:val="001A532F"/>
    <w:rsid w:val="001B6AD9"/>
    <w:rsid w:val="002114B3"/>
    <w:rsid w:val="002219E5"/>
    <w:rsid w:val="002262B4"/>
    <w:rsid w:val="00227B8D"/>
    <w:rsid w:val="00231617"/>
    <w:rsid w:val="00237790"/>
    <w:rsid w:val="0024380F"/>
    <w:rsid w:val="00245508"/>
    <w:rsid w:val="00245AAE"/>
    <w:rsid w:val="00246975"/>
    <w:rsid w:val="002504DC"/>
    <w:rsid w:val="002650D4"/>
    <w:rsid w:val="00281CEC"/>
    <w:rsid w:val="003170C3"/>
    <w:rsid w:val="00333B9B"/>
    <w:rsid w:val="00336507"/>
    <w:rsid w:val="0034191B"/>
    <w:rsid w:val="00344A5A"/>
    <w:rsid w:val="0037712C"/>
    <w:rsid w:val="00381491"/>
    <w:rsid w:val="003833EA"/>
    <w:rsid w:val="003A177A"/>
    <w:rsid w:val="003C546D"/>
    <w:rsid w:val="004141CB"/>
    <w:rsid w:val="004152DC"/>
    <w:rsid w:val="00420B16"/>
    <w:rsid w:val="004261F6"/>
    <w:rsid w:val="00431A58"/>
    <w:rsid w:val="00432E5C"/>
    <w:rsid w:val="004335E1"/>
    <w:rsid w:val="004442D1"/>
    <w:rsid w:val="00465E75"/>
    <w:rsid w:val="004859B2"/>
    <w:rsid w:val="004945AA"/>
    <w:rsid w:val="0049682A"/>
    <w:rsid w:val="004A4727"/>
    <w:rsid w:val="004A5A0F"/>
    <w:rsid w:val="004D4EA4"/>
    <w:rsid w:val="004E4E12"/>
    <w:rsid w:val="004E63BC"/>
    <w:rsid w:val="004F0753"/>
    <w:rsid w:val="004F1D8B"/>
    <w:rsid w:val="004F52EA"/>
    <w:rsid w:val="004F6DC2"/>
    <w:rsid w:val="005121CC"/>
    <w:rsid w:val="00516BD8"/>
    <w:rsid w:val="0054018A"/>
    <w:rsid w:val="005403B1"/>
    <w:rsid w:val="00583FA1"/>
    <w:rsid w:val="005B3BA6"/>
    <w:rsid w:val="005B6114"/>
    <w:rsid w:val="005D0B9D"/>
    <w:rsid w:val="005D6944"/>
    <w:rsid w:val="005E3B93"/>
    <w:rsid w:val="005E46A3"/>
    <w:rsid w:val="005F1A24"/>
    <w:rsid w:val="005F7003"/>
    <w:rsid w:val="00600416"/>
    <w:rsid w:val="00600B5E"/>
    <w:rsid w:val="00616885"/>
    <w:rsid w:val="006403A5"/>
    <w:rsid w:val="00642D0E"/>
    <w:rsid w:val="00660225"/>
    <w:rsid w:val="006624B3"/>
    <w:rsid w:val="006758CC"/>
    <w:rsid w:val="006A4534"/>
    <w:rsid w:val="006A64AD"/>
    <w:rsid w:val="006B433F"/>
    <w:rsid w:val="006C37E8"/>
    <w:rsid w:val="006D1E8D"/>
    <w:rsid w:val="00705B89"/>
    <w:rsid w:val="0071105C"/>
    <w:rsid w:val="0071656E"/>
    <w:rsid w:val="00741B64"/>
    <w:rsid w:val="00746FBA"/>
    <w:rsid w:val="00752959"/>
    <w:rsid w:val="00760C45"/>
    <w:rsid w:val="00761848"/>
    <w:rsid w:val="00766A22"/>
    <w:rsid w:val="0078515F"/>
    <w:rsid w:val="00790D21"/>
    <w:rsid w:val="00792490"/>
    <w:rsid w:val="007B3A97"/>
    <w:rsid w:val="007C4E0E"/>
    <w:rsid w:val="007C576A"/>
    <w:rsid w:val="0082211A"/>
    <w:rsid w:val="00846E19"/>
    <w:rsid w:val="008523E3"/>
    <w:rsid w:val="00866174"/>
    <w:rsid w:val="00877EAD"/>
    <w:rsid w:val="00892057"/>
    <w:rsid w:val="008A3D51"/>
    <w:rsid w:val="008A7E57"/>
    <w:rsid w:val="008B0184"/>
    <w:rsid w:val="008B1DA8"/>
    <w:rsid w:val="008E26A1"/>
    <w:rsid w:val="008E62D6"/>
    <w:rsid w:val="008E7C8A"/>
    <w:rsid w:val="009226E3"/>
    <w:rsid w:val="0096246D"/>
    <w:rsid w:val="009B4100"/>
    <w:rsid w:val="009D266F"/>
    <w:rsid w:val="009D71C7"/>
    <w:rsid w:val="00A00476"/>
    <w:rsid w:val="00A56723"/>
    <w:rsid w:val="00A67FE1"/>
    <w:rsid w:val="00A7627D"/>
    <w:rsid w:val="00AA140F"/>
    <w:rsid w:val="00AA2F27"/>
    <w:rsid w:val="00AB0CCA"/>
    <w:rsid w:val="00AE76EA"/>
    <w:rsid w:val="00AF74A8"/>
    <w:rsid w:val="00B45A44"/>
    <w:rsid w:val="00B55A44"/>
    <w:rsid w:val="00B57108"/>
    <w:rsid w:val="00B729FD"/>
    <w:rsid w:val="00B808C8"/>
    <w:rsid w:val="00B81BD6"/>
    <w:rsid w:val="00BA0767"/>
    <w:rsid w:val="00BA4F9A"/>
    <w:rsid w:val="00BB25A4"/>
    <w:rsid w:val="00BC0625"/>
    <w:rsid w:val="00BC2AFF"/>
    <w:rsid w:val="00C10033"/>
    <w:rsid w:val="00C24069"/>
    <w:rsid w:val="00C24AF8"/>
    <w:rsid w:val="00C41C1E"/>
    <w:rsid w:val="00C6379A"/>
    <w:rsid w:val="00C737E4"/>
    <w:rsid w:val="00C741C0"/>
    <w:rsid w:val="00C87F53"/>
    <w:rsid w:val="00C91823"/>
    <w:rsid w:val="00CA0A7A"/>
    <w:rsid w:val="00CB6120"/>
    <w:rsid w:val="00CB61D0"/>
    <w:rsid w:val="00CB749D"/>
    <w:rsid w:val="00CE5032"/>
    <w:rsid w:val="00CE5271"/>
    <w:rsid w:val="00CF5330"/>
    <w:rsid w:val="00CF62F1"/>
    <w:rsid w:val="00D10ABF"/>
    <w:rsid w:val="00D172E6"/>
    <w:rsid w:val="00D23F83"/>
    <w:rsid w:val="00D378ED"/>
    <w:rsid w:val="00D403F2"/>
    <w:rsid w:val="00D73407"/>
    <w:rsid w:val="00D860C4"/>
    <w:rsid w:val="00D93009"/>
    <w:rsid w:val="00D930BA"/>
    <w:rsid w:val="00DA5867"/>
    <w:rsid w:val="00DA7D4C"/>
    <w:rsid w:val="00DB56F4"/>
    <w:rsid w:val="00DC7350"/>
    <w:rsid w:val="00DF0F1B"/>
    <w:rsid w:val="00DF4367"/>
    <w:rsid w:val="00DF6F7D"/>
    <w:rsid w:val="00E318A4"/>
    <w:rsid w:val="00E34CD0"/>
    <w:rsid w:val="00E62DDC"/>
    <w:rsid w:val="00E6633E"/>
    <w:rsid w:val="00E73796"/>
    <w:rsid w:val="00E74C3D"/>
    <w:rsid w:val="00E85B7E"/>
    <w:rsid w:val="00EB5491"/>
    <w:rsid w:val="00EB66B2"/>
    <w:rsid w:val="00ED3F7F"/>
    <w:rsid w:val="00EE7E48"/>
    <w:rsid w:val="00F017E2"/>
    <w:rsid w:val="00F14885"/>
    <w:rsid w:val="00F554A5"/>
    <w:rsid w:val="00F5680A"/>
    <w:rsid w:val="00F746A8"/>
    <w:rsid w:val="00F816B7"/>
    <w:rsid w:val="00F87E65"/>
    <w:rsid w:val="00FC3954"/>
    <w:rsid w:val="00FF55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0ED7"/>
  <w15:chartTrackingRefBased/>
  <w15:docId w15:val="{73370CF5-AA15-4BB3-8E96-5A62FF49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A09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C100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2-Akzent1">
    <w:name w:val="Medium List 2 Accent 1"/>
    <w:basedOn w:val="NormaleTabelle"/>
    <w:uiPriority w:val="66"/>
    <w:rsid w:val="00DA7D4C"/>
    <w:pPr>
      <w:spacing w:after="0" w:line="240" w:lineRule="auto"/>
    </w:pPr>
    <w:rPr>
      <w:rFonts w:asciiTheme="majorHAnsi" w:eastAsiaTheme="majorEastAsia" w:hAnsiTheme="majorHAnsi" w:cstheme="majorBidi"/>
      <w:color w:val="000000" w:themeColor="text1"/>
      <w:lang w:eastAsia="de-D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lenraster">
    <w:name w:val="Table Grid"/>
    <w:basedOn w:val="NormaleTabelle"/>
    <w:uiPriority w:val="39"/>
    <w:rsid w:val="00DA7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A7D4C"/>
    <w:rPr>
      <w:sz w:val="16"/>
      <w:szCs w:val="16"/>
    </w:rPr>
  </w:style>
  <w:style w:type="paragraph" w:styleId="Kommentartext">
    <w:name w:val="annotation text"/>
    <w:basedOn w:val="Standard"/>
    <w:link w:val="KommentartextZchn"/>
    <w:uiPriority w:val="99"/>
    <w:semiHidden/>
    <w:unhideWhenUsed/>
    <w:rsid w:val="00DA7D4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A7D4C"/>
    <w:rPr>
      <w:sz w:val="20"/>
      <w:szCs w:val="20"/>
    </w:rPr>
  </w:style>
  <w:style w:type="paragraph" w:styleId="Kommentarthema">
    <w:name w:val="annotation subject"/>
    <w:basedOn w:val="Kommentartext"/>
    <w:next w:val="Kommentartext"/>
    <w:link w:val="KommentarthemaZchn"/>
    <w:uiPriority w:val="99"/>
    <w:semiHidden/>
    <w:unhideWhenUsed/>
    <w:rsid w:val="00DA7D4C"/>
    <w:rPr>
      <w:b/>
      <w:bCs/>
    </w:rPr>
  </w:style>
  <w:style w:type="character" w:customStyle="1" w:styleId="KommentarthemaZchn">
    <w:name w:val="Kommentarthema Zchn"/>
    <w:basedOn w:val="KommentartextZchn"/>
    <w:link w:val="Kommentarthema"/>
    <w:uiPriority w:val="99"/>
    <w:semiHidden/>
    <w:rsid w:val="00DA7D4C"/>
    <w:rPr>
      <w:b/>
      <w:bCs/>
      <w:sz w:val="20"/>
      <w:szCs w:val="20"/>
    </w:rPr>
  </w:style>
  <w:style w:type="paragraph" w:styleId="Sprechblasentext">
    <w:name w:val="Balloon Text"/>
    <w:basedOn w:val="Standard"/>
    <w:link w:val="SprechblasentextZchn"/>
    <w:uiPriority w:val="99"/>
    <w:semiHidden/>
    <w:unhideWhenUsed/>
    <w:rsid w:val="00DA7D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A7D4C"/>
    <w:rPr>
      <w:rFonts w:ascii="Segoe UI" w:hAnsi="Segoe UI" w:cs="Segoe UI"/>
      <w:sz w:val="18"/>
      <w:szCs w:val="18"/>
    </w:rPr>
  </w:style>
  <w:style w:type="character" w:customStyle="1" w:styleId="berschrift1Zchn">
    <w:name w:val="Überschrift 1 Zchn"/>
    <w:basedOn w:val="Absatz-Standardschriftart"/>
    <w:link w:val="berschrift1"/>
    <w:uiPriority w:val="9"/>
    <w:rsid w:val="000A0923"/>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0A0923"/>
    <w:pPr>
      <w:outlineLvl w:val="9"/>
    </w:pPr>
    <w:rPr>
      <w:lang w:eastAsia="de-DE"/>
    </w:rPr>
  </w:style>
  <w:style w:type="paragraph" w:styleId="Verzeichnis1">
    <w:name w:val="toc 1"/>
    <w:basedOn w:val="Standard"/>
    <w:next w:val="Standard"/>
    <w:autoRedefine/>
    <w:uiPriority w:val="39"/>
    <w:unhideWhenUsed/>
    <w:rsid w:val="000A0923"/>
    <w:pPr>
      <w:spacing w:after="100"/>
    </w:pPr>
  </w:style>
  <w:style w:type="character" w:styleId="Hyperlink">
    <w:name w:val="Hyperlink"/>
    <w:basedOn w:val="Absatz-Standardschriftart"/>
    <w:uiPriority w:val="99"/>
    <w:unhideWhenUsed/>
    <w:rsid w:val="000A0923"/>
    <w:rPr>
      <w:color w:val="0563C1" w:themeColor="hyperlink"/>
      <w:u w:val="single"/>
    </w:rPr>
  </w:style>
  <w:style w:type="paragraph" w:styleId="Kopfzeile">
    <w:name w:val="header"/>
    <w:basedOn w:val="Standard"/>
    <w:link w:val="KopfzeileZchn"/>
    <w:uiPriority w:val="99"/>
    <w:unhideWhenUsed/>
    <w:rsid w:val="005E3B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3B93"/>
  </w:style>
  <w:style w:type="paragraph" w:styleId="Fuzeile">
    <w:name w:val="footer"/>
    <w:basedOn w:val="Standard"/>
    <w:link w:val="FuzeileZchn"/>
    <w:uiPriority w:val="99"/>
    <w:unhideWhenUsed/>
    <w:rsid w:val="005E3B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3B93"/>
  </w:style>
  <w:style w:type="paragraph" w:styleId="Titel">
    <w:name w:val="Title"/>
    <w:basedOn w:val="Standard"/>
    <w:next w:val="Standard"/>
    <w:link w:val="TitelZchn"/>
    <w:uiPriority w:val="10"/>
    <w:qFormat/>
    <w:rsid w:val="005E3B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E3B93"/>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C10033"/>
    <w:rPr>
      <w:rFonts w:asciiTheme="majorHAnsi" w:eastAsiaTheme="majorEastAsia" w:hAnsiTheme="majorHAnsi" w:cstheme="majorBidi"/>
      <w:color w:val="2E74B5" w:themeColor="accent1" w:themeShade="BF"/>
      <w:sz w:val="26"/>
      <w:szCs w:val="26"/>
    </w:rPr>
  </w:style>
  <w:style w:type="paragraph" w:styleId="Verzeichnis2">
    <w:name w:val="toc 2"/>
    <w:basedOn w:val="Standard"/>
    <w:next w:val="Standard"/>
    <w:autoRedefine/>
    <w:uiPriority w:val="39"/>
    <w:unhideWhenUsed/>
    <w:rsid w:val="00660225"/>
    <w:pPr>
      <w:spacing w:after="100"/>
      <w:ind w:left="220"/>
    </w:pPr>
  </w:style>
  <w:style w:type="paragraph" w:styleId="Beschriftung">
    <w:name w:val="caption"/>
    <w:basedOn w:val="Standard"/>
    <w:next w:val="Standard"/>
    <w:uiPriority w:val="35"/>
    <w:unhideWhenUsed/>
    <w:qFormat/>
    <w:rsid w:val="00F87E65"/>
    <w:pPr>
      <w:spacing w:after="200" w:line="240" w:lineRule="auto"/>
    </w:pPr>
    <w:rPr>
      <w:i/>
      <w:iCs/>
      <w:color w:val="44546A" w:themeColor="text2"/>
      <w:sz w:val="18"/>
      <w:szCs w:val="18"/>
    </w:rPr>
  </w:style>
  <w:style w:type="paragraph" w:styleId="Abbildungsverzeichnis">
    <w:name w:val="table of figures"/>
    <w:basedOn w:val="Standard"/>
    <w:next w:val="Standard"/>
    <w:uiPriority w:val="99"/>
    <w:unhideWhenUsed/>
    <w:rsid w:val="00F14885"/>
    <w:pPr>
      <w:spacing w:after="0"/>
    </w:pPr>
  </w:style>
  <w:style w:type="paragraph" w:styleId="Listenabsatz">
    <w:name w:val="List Paragraph"/>
    <w:basedOn w:val="Standard"/>
    <w:uiPriority w:val="34"/>
    <w:qFormat/>
    <w:rsid w:val="00AA140F"/>
    <w:pPr>
      <w:ind w:left="720"/>
      <w:contextualSpacing/>
    </w:pPr>
  </w:style>
  <w:style w:type="character" w:styleId="BesuchterLink">
    <w:name w:val="FollowedHyperlink"/>
    <w:basedOn w:val="Absatz-Standardschriftart"/>
    <w:uiPriority w:val="99"/>
    <w:semiHidden/>
    <w:unhideWhenUsed/>
    <w:rsid w:val="00BC06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407523">
      <w:bodyDiv w:val="1"/>
      <w:marLeft w:val="0"/>
      <w:marRight w:val="0"/>
      <w:marTop w:val="0"/>
      <w:marBottom w:val="0"/>
      <w:divBdr>
        <w:top w:val="none" w:sz="0" w:space="0" w:color="auto"/>
        <w:left w:val="none" w:sz="0" w:space="0" w:color="auto"/>
        <w:bottom w:val="none" w:sz="0" w:space="0" w:color="auto"/>
        <w:right w:val="none" w:sz="0" w:space="0" w:color="auto"/>
      </w:divBdr>
    </w:div>
    <w:div w:id="184917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A75A9-4E94-403F-B407-3FCF236FB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847</Words>
  <Characters>5341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VG Montabaur</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Max</dc:creator>
  <cp:keywords/>
  <dc:description/>
  <cp:lastModifiedBy>Weber, Max</cp:lastModifiedBy>
  <cp:revision>3</cp:revision>
  <cp:lastPrinted>2022-06-14T11:46:00Z</cp:lastPrinted>
  <dcterms:created xsi:type="dcterms:W3CDTF">2022-06-15T07:00:00Z</dcterms:created>
  <dcterms:modified xsi:type="dcterms:W3CDTF">2022-06-15T07:07:00Z</dcterms:modified>
</cp:coreProperties>
</file>